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2322D9" w:rsidRDefault="008E4516" w:rsidP="001156F4">
      <w:pPr>
        <w:pStyle w:val="Heading1"/>
        <w:spacing w:before="0"/>
        <w:jc w:val="center"/>
        <w:rPr>
          <w:b/>
          <w:color w:val="auto"/>
          <w:szCs w:val="24"/>
        </w:rPr>
      </w:pPr>
      <w:r w:rsidRPr="002322D9">
        <w:rPr>
          <w:b/>
          <w:color w:val="auto"/>
          <w:szCs w:val="24"/>
        </w:rPr>
        <w:t>Syllabus</w:t>
      </w:r>
      <w:r w:rsidR="00ED7B07" w:rsidRPr="002322D9">
        <w:rPr>
          <w:b/>
          <w:color w:val="auto"/>
          <w:szCs w:val="24"/>
        </w:rPr>
        <w:t>/Course Outline</w:t>
      </w:r>
    </w:p>
    <w:p w:rsidR="008E4516" w:rsidRPr="002322D9" w:rsidRDefault="00864C25" w:rsidP="001156F4">
      <w:pPr>
        <w:pStyle w:val="Heading1"/>
        <w:spacing w:before="0"/>
        <w:jc w:val="center"/>
        <w:rPr>
          <w:b/>
          <w:i/>
          <w:color w:val="auto"/>
          <w:szCs w:val="24"/>
        </w:rPr>
      </w:pPr>
      <w:r w:rsidRPr="002322D9">
        <w:rPr>
          <w:b/>
          <w:i/>
          <w:color w:val="auto"/>
          <w:szCs w:val="24"/>
        </w:rPr>
        <w:t>RCC Math</w:t>
      </w:r>
      <w:r w:rsidR="00993E26">
        <w:rPr>
          <w:b/>
          <w:i/>
          <w:color w:val="auto"/>
          <w:szCs w:val="24"/>
        </w:rPr>
        <w:t>ematics</w:t>
      </w:r>
      <w:r w:rsidRPr="002322D9">
        <w:rPr>
          <w:b/>
          <w:i/>
          <w:color w:val="auto"/>
          <w:szCs w:val="24"/>
        </w:rPr>
        <w:t xml:space="preserve"> Department</w:t>
      </w:r>
    </w:p>
    <w:p w:rsidR="008E4516" w:rsidRPr="002322D9" w:rsidRDefault="00864C25" w:rsidP="001156F4">
      <w:pPr>
        <w:pStyle w:val="Heading1"/>
        <w:spacing w:before="0"/>
        <w:jc w:val="center"/>
        <w:rPr>
          <w:b/>
          <w:i/>
          <w:color w:val="auto"/>
          <w:szCs w:val="24"/>
        </w:rPr>
      </w:pPr>
      <w:r w:rsidRPr="002322D9">
        <w:rPr>
          <w:b/>
          <w:i/>
          <w:color w:val="auto"/>
          <w:szCs w:val="24"/>
        </w:rPr>
        <w:t>MTH</w:t>
      </w:r>
      <w:r w:rsidR="00045C70">
        <w:rPr>
          <w:b/>
          <w:i/>
          <w:color w:val="auto"/>
          <w:szCs w:val="24"/>
        </w:rPr>
        <w:t>102CT</w:t>
      </w:r>
      <w:r w:rsidRPr="002322D9">
        <w:rPr>
          <w:b/>
          <w:i/>
          <w:color w:val="auto"/>
          <w:szCs w:val="24"/>
        </w:rPr>
        <w:t xml:space="preserve">- </w:t>
      </w:r>
      <w:r w:rsidR="00045C70">
        <w:rPr>
          <w:b/>
          <w:i/>
          <w:color w:val="auto"/>
          <w:szCs w:val="24"/>
        </w:rPr>
        <w:t>Math for CTE Professionals</w:t>
      </w:r>
      <w:r w:rsidR="00E21754">
        <w:rPr>
          <w:b/>
          <w:i/>
          <w:color w:val="auto"/>
          <w:szCs w:val="24"/>
        </w:rPr>
        <w:t>, 4 credits</w:t>
      </w:r>
    </w:p>
    <w:p w:rsidR="00881C7C" w:rsidRPr="008E4516" w:rsidRDefault="00DA152B" w:rsidP="00834AB6">
      <w:pPr>
        <w:pStyle w:val="Heading1"/>
        <w:spacing w:before="0"/>
        <w:jc w:val="center"/>
        <w:rPr>
          <w:b/>
        </w:rPr>
      </w:pPr>
      <w:permStart w:id="501312222" w:edGrp="everyone"/>
      <w:r w:rsidRPr="002322D9">
        <w:rPr>
          <w:b/>
          <w:i/>
          <w:color w:val="auto"/>
          <w:szCs w:val="24"/>
          <w:highlight w:val="yellow"/>
        </w:rPr>
        <w:t>20</w:t>
      </w:r>
      <w:r w:rsidR="008D2AC0">
        <w:rPr>
          <w:b/>
          <w:i/>
          <w:color w:val="auto"/>
          <w:szCs w:val="24"/>
          <w:highlight w:val="yellow"/>
        </w:rPr>
        <w:t>2</w:t>
      </w:r>
      <w:r w:rsidR="00045C70">
        <w:rPr>
          <w:b/>
          <w:i/>
          <w:color w:val="auto"/>
          <w:szCs w:val="24"/>
          <w:highlight w:val="yellow"/>
        </w:rPr>
        <w:t>5</w:t>
      </w:r>
      <w:r w:rsidR="002A3BC5">
        <w:rPr>
          <w:b/>
          <w:i/>
          <w:color w:val="auto"/>
          <w:szCs w:val="24"/>
          <w:highlight w:val="yellow"/>
        </w:rPr>
        <w:t>/202</w:t>
      </w:r>
      <w:r w:rsidR="00045C70">
        <w:rPr>
          <w:b/>
          <w:i/>
          <w:color w:val="auto"/>
          <w:szCs w:val="24"/>
          <w:highlight w:val="yellow"/>
        </w:rPr>
        <w:t xml:space="preserve">6  </w:t>
      </w:r>
      <w:permEnd w:id="501312222"/>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2322D9">
        <w:rPr>
          <w:rStyle w:val="Heading1Char"/>
          <w:b/>
          <w:color w:val="auto"/>
          <w:szCs w:val="24"/>
        </w:rPr>
        <w:t>Instructor:</w:t>
      </w:r>
      <w:r w:rsidRPr="002322D9">
        <w:rPr>
          <w:sz w:val="32"/>
        </w:rPr>
        <w:t xml:space="preserve">  </w:t>
      </w:r>
      <w:permStart w:id="2129461497" w:edGrp="everyone"/>
      <w:r w:rsidR="00DD39A4" w:rsidRPr="00834AB6">
        <w:rPr>
          <w:color w:val="3B3838" w:themeColor="background2" w:themeShade="40"/>
          <w:sz w:val="26"/>
          <w:szCs w:val="26"/>
          <w:highlight w:val="yellow"/>
        </w:rPr>
        <w:t>Your name</w:t>
      </w:r>
      <w:r w:rsidR="00DD39A4" w:rsidRPr="00A0003F">
        <w:rPr>
          <w:i/>
          <w:color w:val="3B3838" w:themeColor="background2" w:themeShade="40"/>
        </w:rPr>
        <w:t xml:space="preserve"> </w:t>
      </w:r>
      <w:permEnd w:id="2129461497"/>
      <w:r w:rsidRPr="00A0003F">
        <w:rPr>
          <w:i/>
          <w:color w:val="3B3838" w:themeColor="background2" w:themeShade="40"/>
        </w:rPr>
        <w:tab/>
      </w:r>
    </w:p>
    <w:p w:rsidR="001258C2" w:rsidRPr="00A0003F" w:rsidRDefault="001258C2" w:rsidP="001258C2">
      <w:pPr>
        <w:rPr>
          <w:color w:val="3B3838" w:themeColor="background2" w:themeShade="40"/>
        </w:rPr>
      </w:pPr>
      <w:r w:rsidRPr="002322D9">
        <w:rPr>
          <w:rStyle w:val="Heading1Char"/>
          <w:b/>
          <w:color w:val="auto"/>
          <w:szCs w:val="24"/>
        </w:rPr>
        <w:t>Email:</w:t>
      </w:r>
      <w:r w:rsidRPr="002322D9">
        <w:rPr>
          <w:sz w:val="32"/>
        </w:rPr>
        <w:t xml:space="preserve">  </w:t>
      </w:r>
      <w:permStart w:id="646850529" w:edGrp="everyone"/>
      <w:r w:rsidR="004C7930" w:rsidRPr="00834AB6">
        <w:rPr>
          <w:color w:val="3B3838" w:themeColor="background2" w:themeShade="40"/>
          <w:sz w:val="26"/>
          <w:szCs w:val="26"/>
          <w:highlight w:val="yellow"/>
        </w:rPr>
        <w:t>Your</w:t>
      </w:r>
      <w:r w:rsidR="00DD39A4" w:rsidRPr="00834AB6">
        <w:rPr>
          <w:color w:val="3B3838" w:themeColor="background2" w:themeShade="40"/>
          <w:sz w:val="26"/>
          <w:szCs w:val="26"/>
          <w:highlight w:val="yellow"/>
        </w:rPr>
        <w:t xml:space="preserve"> email</w:t>
      </w:r>
      <w:permEnd w:id="646850529"/>
    </w:p>
    <w:p w:rsidR="00ED7B07" w:rsidRDefault="00ED7B07" w:rsidP="00DD39A4">
      <w:pPr>
        <w:ind w:left="2160" w:hanging="2160"/>
        <w:rPr>
          <w:i/>
          <w:color w:val="3B3838" w:themeColor="background2" w:themeShade="40"/>
        </w:rPr>
      </w:pPr>
      <w:r w:rsidRPr="002322D9">
        <w:rPr>
          <w:rStyle w:val="Heading1Char"/>
          <w:b/>
          <w:color w:val="auto"/>
          <w:szCs w:val="24"/>
        </w:rPr>
        <w:t>Phone</w:t>
      </w:r>
      <w:r w:rsidR="00834AB6">
        <w:rPr>
          <w:rStyle w:val="Heading1Char"/>
          <w:b/>
          <w:color w:val="auto"/>
          <w:szCs w:val="24"/>
        </w:rPr>
        <w:t xml:space="preserve">:  </w:t>
      </w:r>
      <w:permStart w:id="387079321" w:edGrp="everyone"/>
      <w:r w:rsidR="00DD39A4" w:rsidRPr="00834AB6">
        <w:rPr>
          <w:color w:val="3B3838" w:themeColor="background2" w:themeShade="40"/>
          <w:sz w:val="26"/>
          <w:szCs w:val="26"/>
          <w:highlight w:val="yellow"/>
        </w:rPr>
        <w:t>Your phone number</w:t>
      </w:r>
      <w:permEnd w:id="387079321"/>
    </w:p>
    <w:p w:rsidR="001258C2" w:rsidRDefault="00ED7B07" w:rsidP="00DD39A4">
      <w:pPr>
        <w:ind w:left="2160" w:hanging="2160"/>
        <w:rPr>
          <w:i/>
          <w:color w:val="3B3838" w:themeColor="background2" w:themeShade="40"/>
        </w:rPr>
      </w:pPr>
      <w:r w:rsidRPr="002322D9">
        <w:rPr>
          <w:rStyle w:val="Heading1Char"/>
          <w:b/>
          <w:color w:val="auto"/>
          <w:szCs w:val="24"/>
        </w:rPr>
        <w:t>High School</w:t>
      </w:r>
      <w:r w:rsidR="00834AB6">
        <w:rPr>
          <w:rStyle w:val="Heading1Char"/>
          <w:b/>
          <w:color w:val="auto"/>
          <w:szCs w:val="24"/>
        </w:rPr>
        <w:t xml:space="preserve">:  </w:t>
      </w:r>
      <w:permStart w:id="486560330" w:edGrp="everyone"/>
      <w:r w:rsidRPr="00834AB6">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486560330"/>
    </w:p>
    <w:p w:rsidR="00834AB6" w:rsidRDefault="00ED7B07" w:rsidP="00E566BC">
      <w:pPr>
        <w:ind w:left="3600" w:hanging="3600"/>
        <w:rPr>
          <w:sz w:val="26"/>
          <w:szCs w:val="26"/>
        </w:rPr>
      </w:pPr>
      <w:r w:rsidRPr="002322D9">
        <w:rPr>
          <w:rStyle w:val="Heading1Char"/>
          <w:b/>
          <w:color w:val="auto"/>
          <w:szCs w:val="24"/>
        </w:rPr>
        <w:t>Length of RCC Course:</w:t>
      </w:r>
      <w:r w:rsidRPr="002322D9">
        <w:rPr>
          <w:i/>
          <w:sz w:val="32"/>
        </w:rPr>
        <w:t xml:space="preserve"> </w:t>
      </w:r>
      <w:r w:rsidR="00E566BC" w:rsidRPr="00834AB6">
        <w:rPr>
          <w:sz w:val="26"/>
          <w:szCs w:val="26"/>
        </w:rPr>
        <w:t>A required State minimum of (40) and a standard RCC delivery of</w:t>
      </w:r>
    </w:p>
    <w:p w:rsidR="002322D9" w:rsidRDefault="00E566BC" w:rsidP="00E566BC">
      <w:pPr>
        <w:ind w:left="3600" w:hanging="3600"/>
        <w:rPr>
          <w:b/>
          <w:color w:val="3B3838" w:themeColor="background2" w:themeShade="40"/>
        </w:rPr>
      </w:pPr>
      <w:r w:rsidRPr="00834AB6">
        <w:rPr>
          <w:sz w:val="26"/>
          <w:szCs w:val="26"/>
        </w:rPr>
        <w:t xml:space="preserve">(44) </w:t>
      </w:r>
      <w:r w:rsidRPr="00834AB6">
        <w:rPr>
          <w:b/>
          <w:sz w:val="26"/>
          <w:szCs w:val="26"/>
        </w:rPr>
        <w:t>lecture</w:t>
      </w:r>
      <w:r w:rsidRPr="00834AB6">
        <w:rPr>
          <w:sz w:val="26"/>
          <w:szCs w:val="26"/>
        </w:rPr>
        <w:t xml:space="preserve"> hours</w:t>
      </w:r>
    </w:p>
    <w:p w:rsidR="00834AB6" w:rsidRDefault="00ED7B07" w:rsidP="002322D9">
      <w:pPr>
        <w:ind w:left="3600" w:hanging="3600"/>
        <w:rPr>
          <w:color w:val="3B3838" w:themeColor="background2" w:themeShade="40"/>
          <w:sz w:val="26"/>
          <w:szCs w:val="26"/>
          <w:highlight w:val="yellow"/>
        </w:rPr>
      </w:pPr>
      <w:r w:rsidRPr="002322D9">
        <w:rPr>
          <w:rStyle w:val="Heading1Char"/>
          <w:b/>
          <w:color w:val="auto"/>
          <w:szCs w:val="24"/>
        </w:rPr>
        <w:t>Length of HS Course:</w:t>
      </w:r>
      <w:r w:rsidRPr="002322D9">
        <w:rPr>
          <w:i/>
          <w:sz w:val="32"/>
        </w:rPr>
        <w:t xml:space="preserve">  </w:t>
      </w:r>
      <w:permStart w:id="1338453413" w:edGrp="everyone"/>
      <w:r w:rsidRPr="00834AB6">
        <w:rPr>
          <w:color w:val="3B3838" w:themeColor="background2" w:themeShade="40"/>
          <w:sz w:val="26"/>
          <w:szCs w:val="26"/>
          <w:highlight w:val="yellow"/>
        </w:rPr>
        <w:t>Length of your course (</w:t>
      </w:r>
      <w:proofErr w:type="spellStart"/>
      <w:r w:rsidRPr="00834AB6">
        <w:rPr>
          <w:color w:val="3B3838" w:themeColor="background2" w:themeShade="40"/>
          <w:sz w:val="26"/>
          <w:szCs w:val="26"/>
          <w:highlight w:val="yellow"/>
        </w:rPr>
        <w:t>i</w:t>
      </w:r>
      <w:r w:rsidR="002322D9" w:rsidRPr="00834AB6">
        <w:rPr>
          <w:color w:val="3B3838" w:themeColor="background2" w:themeShade="40"/>
          <w:sz w:val="26"/>
          <w:szCs w:val="26"/>
          <w:highlight w:val="yellow"/>
        </w:rPr>
        <w:t>e</w:t>
      </w:r>
      <w:proofErr w:type="spellEnd"/>
      <w:r w:rsidRPr="00834AB6">
        <w:rPr>
          <w:color w:val="3B3838" w:themeColor="background2" w:themeShade="40"/>
          <w:sz w:val="26"/>
          <w:szCs w:val="26"/>
          <w:highlight w:val="yellow"/>
        </w:rPr>
        <w:t>. Semesters, trimesters, etc.</w:t>
      </w:r>
      <w:r w:rsidR="002322D9" w:rsidRPr="00834AB6">
        <w:rPr>
          <w:color w:val="3B3838" w:themeColor="background2" w:themeShade="40"/>
          <w:sz w:val="26"/>
          <w:szCs w:val="26"/>
          <w:highlight w:val="yellow"/>
        </w:rPr>
        <w:t>)</w:t>
      </w:r>
      <w:r w:rsidRPr="00834AB6">
        <w:rPr>
          <w:color w:val="3B3838" w:themeColor="background2" w:themeShade="40"/>
          <w:sz w:val="26"/>
          <w:szCs w:val="26"/>
          <w:highlight w:val="yellow"/>
        </w:rPr>
        <w:t xml:space="preserve"> If it takes 1 or</w:t>
      </w:r>
    </w:p>
    <w:p w:rsidR="00ED7B07" w:rsidRDefault="002322D9" w:rsidP="002322D9">
      <w:pPr>
        <w:ind w:left="3600" w:hanging="3600"/>
        <w:rPr>
          <w:i/>
          <w:color w:val="3B3838" w:themeColor="background2" w:themeShade="40"/>
        </w:rPr>
      </w:pPr>
      <w:r w:rsidRPr="00834AB6">
        <w:rPr>
          <w:color w:val="3B3838" w:themeColor="background2" w:themeShade="40"/>
          <w:sz w:val="26"/>
          <w:szCs w:val="26"/>
          <w:highlight w:val="yellow"/>
        </w:rPr>
        <w:t xml:space="preserve">2 </w:t>
      </w:r>
      <w:r w:rsidR="00ED7B07" w:rsidRPr="00834AB6">
        <w:rPr>
          <w:color w:val="3B3838" w:themeColor="background2" w:themeShade="40"/>
          <w:sz w:val="26"/>
          <w:szCs w:val="26"/>
          <w:highlight w:val="yellow"/>
        </w:rPr>
        <w:t>semesters to earn the RCC c</w:t>
      </w:r>
      <w:r w:rsidRPr="00834AB6">
        <w:rPr>
          <w:color w:val="3B3838" w:themeColor="background2" w:themeShade="40"/>
          <w:sz w:val="26"/>
          <w:szCs w:val="26"/>
          <w:highlight w:val="yellow"/>
        </w:rPr>
        <w:t>redit, please explain that here</w:t>
      </w:r>
      <w:permEnd w:id="1338453413"/>
    </w:p>
    <w:p w:rsidR="00ED7B07" w:rsidRPr="00ED7B07" w:rsidRDefault="00ED7B07" w:rsidP="002322D9">
      <w:pPr>
        <w:ind w:left="3600" w:hanging="3600"/>
        <w:rPr>
          <w:b/>
          <w:i/>
          <w:color w:val="3B3838" w:themeColor="background2" w:themeShade="40"/>
        </w:rPr>
      </w:pPr>
      <w:r w:rsidRPr="002322D9">
        <w:rPr>
          <w:rStyle w:val="Heading1Char"/>
          <w:b/>
          <w:color w:val="auto"/>
          <w:szCs w:val="24"/>
        </w:rPr>
        <w:t>Prerequisites:</w:t>
      </w:r>
      <w:r w:rsidR="00834AB6">
        <w:rPr>
          <w:rStyle w:val="Heading1Char"/>
          <w:b/>
          <w:color w:val="auto"/>
          <w:szCs w:val="24"/>
        </w:rPr>
        <w:t xml:space="preserve">  </w:t>
      </w:r>
      <w:hyperlink r:id="rId7" w:tgtFrame="_blank" w:history="1">
        <w:r w:rsidR="005851ED" w:rsidRPr="00834AB6">
          <w:rPr>
            <w:color w:val="3B3838" w:themeColor="background2" w:themeShade="40"/>
            <w:sz w:val="26"/>
            <w:szCs w:val="26"/>
          </w:rPr>
          <w:t>MTH20</w:t>
        </w:r>
      </w:hyperlink>
      <w:r w:rsidR="005851ED" w:rsidRPr="00834AB6">
        <w:rPr>
          <w:iCs/>
          <w:color w:val="3B3838" w:themeColor="background2" w:themeShade="40"/>
          <w:sz w:val="26"/>
          <w:szCs w:val="26"/>
        </w:rPr>
        <w:t xml:space="preserve"> or designated placement</w:t>
      </w:r>
      <w:r w:rsidR="00E13F43">
        <w:rPr>
          <w:iCs/>
          <w:color w:val="3B3838" w:themeColor="background2" w:themeShade="40"/>
          <w:sz w:val="26"/>
          <w:szCs w:val="26"/>
        </w:rPr>
        <w:t>.</w:t>
      </w:r>
    </w:p>
    <w:p w:rsidR="00ED7B07" w:rsidRPr="00A0003F" w:rsidRDefault="00ED7B07" w:rsidP="00DD39A4">
      <w:pPr>
        <w:ind w:left="2160" w:hanging="2160"/>
        <w:rPr>
          <w:b/>
          <w:i/>
          <w:color w:val="3B3838" w:themeColor="background2" w:themeShade="40"/>
        </w:rPr>
      </w:pPr>
    </w:p>
    <w:p w:rsidR="005013D5" w:rsidRPr="002322D9" w:rsidRDefault="00087E56" w:rsidP="001156F4">
      <w:pPr>
        <w:pStyle w:val="Heading1"/>
        <w:rPr>
          <w:b/>
          <w:color w:val="auto"/>
          <w:szCs w:val="24"/>
          <w:u w:val="single"/>
        </w:rPr>
      </w:pPr>
      <w:r w:rsidRPr="002322D9">
        <w:rPr>
          <w:b/>
          <w:color w:val="auto"/>
          <w:szCs w:val="24"/>
          <w:u w:val="single"/>
        </w:rPr>
        <w:t>Course D</w:t>
      </w:r>
      <w:r w:rsidR="005013D5" w:rsidRPr="002322D9">
        <w:rPr>
          <w:b/>
          <w:color w:val="auto"/>
          <w:szCs w:val="24"/>
          <w:u w:val="single"/>
        </w:rPr>
        <w:t>escription</w:t>
      </w:r>
    </w:p>
    <w:p w:rsidR="00045C70" w:rsidRDefault="00045C70" w:rsidP="002005A6">
      <w:pPr>
        <w:rPr>
          <w:color w:val="3B3838" w:themeColor="background2" w:themeShade="40"/>
        </w:rPr>
      </w:pPr>
      <w:r w:rsidRPr="00045C70">
        <w:rPr>
          <w:color w:val="212529"/>
        </w:rPr>
        <w:t>Introduces the use of formulas and equations in an entirely practical and applied context. Topics include mathematical operations with real numbers, measurement, ratios, proportions, percentages, dimensional analysis, order of operations, solving equations numerically and symbolically, Pythagorean Theorem, trigonometry, area, perimeter, surface area and volume. THIS COURSE MAY NOT SATISFY MATH TRANSFER CREDIT. Formerly offered as MTH 63.</w:t>
      </w:r>
    </w:p>
    <w:p w:rsidR="001258C2" w:rsidRPr="002322D9" w:rsidRDefault="005013D5" w:rsidP="001156F4">
      <w:pPr>
        <w:pStyle w:val="Heading1"/>
        <w:rPr>
          <w:b/>
          <w:color w:val="auto"/>
          <w:szCs w:val="24"/>
          <w:u w:val="single"/>
        </w:rPr>
      </w:pPr>
      <w:r w:rsidRPr="002322D9">
        <w:rPr>
          <w:b/>
          <w:color w:val="auto"/>
          <w:szCs w:val="24"/>
          <w:u w:val="single"/>
        </w:rPr>
        <w:t>Required texts</w:t>
      </w:r>
    </w:p>
    <w:p w:rsidR="001258C2" w:rsidRPr="00834AB6" w:rsidRDefault="00ED7B07" w:rsidP="001156F4">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646136770" w:edGrp="everyone"/>
      <w:r w:rsidRPr="00834AB6">
        <w:rPr>
          <w:color w:val="3B3838" w:themeColor="background2" w:themeShade="40"/>
          <w:sz w:val="26"/>
          <w:szCs w:val="26"/>
          <w:highlight w:val="yellow"/>
        </w:rPr>
        <w:t>List required textbooks here</w:t>
      </w:r>
      <w:r w:rsidR="00DD39A4" w:rsidRPr="00834AB6">
        <w:rPr>
          <w:color w:val="3B3838" w:themeColor="background2" w:themeShade="40"/>
          <w:sz w:val="26"/>
          <w:szCs w:val="26"/>
          <w:highlight w:val="yellow"/>
        </w:rPr>
        <w:t>.</w:t>
      </w:r>
    </w:p>
    <w:permEnd w:id="646136770"/>
    <w:p w:rsidR="00663993" w:rsidRPr="002322D9" w:rsidRDefault="00663993" w:rsidP="001156F4">
      <w:pPr>
        <w:pStyle w:val="Heading1"/>
        <w:rPr>
          <w:b/>
          <w:color w:val="auto"/>
          <w:szCs w:val="24"/>
          <w:u w:val="single"/>
        </w:rPr>
      </w:pPr>
      <w:r w:rsidRPr="002322D9">
        <w:rPr>
          <w:b/>
          <w:color w:val="auto"/>
          <w:szCs w:val="24"/>
          <w:u w:val="single"/>
        </w:rPr>
        <w:t>Other materials/supplies</w:t>
      </w:r>
    </w:p>
    <w:p w:rsidR="001258C2" w:rsidRPr="00834AB6" w:rsidRDefault="00DD39A4" w:rsidP="007461F9">
      <w:pPr>
        <w:autoSpaceDE w:val="0"/>
        <w:autoSpaceDN w:val="0"/>
        <w:adjustRightInd w:val="0"/>
        <w:rPr>
          <w:color w:val="3B3838" w:themeColor="background2" w:themeShade="40"/>
          <w:sz w:val="26"/>
          <w:szCs w:val="26"/>
        </w:rPr>
      </w:pPr>
      <w:permStart w:id="226372270" w:edGrp="everyone"/>
      <w:r w:rsidRPr="00834AB6">
        <w:rPr>
          <w:color w:val="3B3838" w:themeColor="background2" w:themeShade="40"/>
          <w:sz w:val="26"/>
          <w:szCs w:val="26"/>
          <w:highlight w:val="yellow"/>
        </w:rPr>
        <w:t>List any other required materials or supplies.</w:t>
      </w:r>
    </w:p>
    <w:permEnd w:id="226372270"/>
    <w:p w:rsidR="00B35DED" w:rsidRDefault="00B35DED" w:rsidP="007461F9">
      <w:pPr>
        <w:autoSpaceDE w:val="0"/>
        <w:autoSpaceDN w:val="0"/>
        <w:adjustRightInd w:val="0"/>
        <w:rPr>
          <w:b/>
          <w:i/>
          <w:color w:val="3B3838" w:themeColor="background2" w:themeShade="40"/>
        </w:rPr>
      </w:pPr>
    </w:p>
    <w:p w:rsidR="002322D9" w:rsidRDefault="002322D9">
      <w:pPr>
        <w:spacing w:after="160" w:line="259" w:lineRule="auto"/>
        <w:rPr>
          <w:rFonts w:asciiTheme="majorHAnsi" w:eastAsiaTheme="majorEastAsia" w:hAnsiTheme="majorHAnsi" w:cstheme="majorBidi"/>
          <w:b/>
          <w:sz w:val="32"/>
          <w:u w:val="single"/>
        </w:rPr>
      </w:pPr>
      <w:r>
        <w:rPr>
          <w:b/>
          <w:u w:val="single"/>
        </w:rPr>
        <w:br w:type="page"/>
      </w:r>
    </w:p>
    <w:p w:rsidR="003A786C" w:rsidRDefault="003A786C" w:rsidP="001156F4">
      <w:pPr>
        <w:pStyle w:val="Heading1"/>
        <w:rPr>
          <w:b/>
          <w:color w:val="auto"/>
          <w:szCs w:val="24"/>
          <w:u w:val="single"/>
        </w:rPr>
      </w:pPr>
      <w:r w:rsidRPr="002322D9">
        <w:rPr>
          <w:b/>
          <w:color w:val="auto"/>
          <w:szCs w:val="24"/>
          <w:u w:val="single"/>
        </w:rPr>
        <w:lastRenderedPageBreak/>
        <w:t>Institutional Learning Outcomes</w:t>
      </w:r>
    </w:p>
    <w:p w:rsidR="002A3BC5" w:rsidRPr="002A3BC5" w:rsidRDefault="002A3BC5" w:rsidP="002A3BC5">
      <w:bookmarkStart w:id="0"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0"/>
    </w:p>
    <w:p w:rsidR="00A558D1" w:rsidRDefault="00A558D1" w:rsidP="00A558D1">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A51496" w:rsidTr="0060542D">
        <w:tc>
          <w:tcPr>
            <w:tcW w:w="3415" w:type="dxa"/>
          </w:tcPr>
          <w:p w:rsidR="00A51496" w:rsidRPr="00C21E14" w:rsidRDefault="00A51496"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A51496" w:rsidRPr="00C21E14" w:rsidRDefault="00A51496" w:rsidP="0060542D">
            <w:r w:rsidRPr="00C21E14">
              <w:rPr>
                <w:color w:val="000000"/>
              </w:rPr>
              <w:t>Students will engage in effective communication using active reading and listening skills and expressing ideas appropriately in oral, written, and visual work.</w:t>
            </w:r>
          </w:p>
        </w:tc>
      </w:tr>
      <w:tr w:rsidR="00A51496" w:rsidTr="0060542D">
        <w:trPr>
          <w:trHeight w:val="926"/>
        </w:trPr>
        <w:tc>
          <w:tcPr>
            <w:tcW w:w="3415" w:type="dxa"/>
          </w:tcPr>
          <w:p w:rsidR="00A51496" w:rsidRPr="00C21E14" w:rsidRDefault="00A51496"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A51496" w:rsidRPr="00C21E14" w:rsidRDefault="00A51496" w:rsidP="0060542D">
            <w:pPr>
              <w:rPr>
                <w:bCs/>
              </w:rPr>
            </w:pPr>
            <w:r w:rsidRPr="00C21E14">
              <w:rPr>
                <w:color w:val="000000"/>
              </w:rPr>
              <w:t>Students will explore, reach, and support appropriate conclusions through the analysis, synthesis, and evaluation of information and varying opinions.</w:t>
            </w:r>
          </w:p>
        </w:tc>
      </w:tr>
      <w:tr w:rsidR="00A51496" w:rsidTr="0060542D">
        <w:tc>
          <w:tcPr>
            <w:tcW w:w="3415" w:type="dxa"/>
          </w:tcPr>
          <w:p w:rsidR="00A51496" w:rsidRPr="00C21E14" w:rsidRDefault="00A51496" w:rsidP="0060542D">
            <w:pPr>
              <w:pStyle w:val="Heading1"/>
              <w:outlineLvl w:val="0"/>
              <w:rPr>
                <w:b/>
                <w:bCs/>
                <w:color w:val="auto"/>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tc>
        <w:tc>
          <w:tcPr>
            <w:tcW w:w="6655" w:type="dxa"/>
          </w:tcPr>
          <w:p w:rsidR="00A51496" w:rsidRPr="00C21E14" w:rsidRDefault="00A51496" w:rsidP="0060542D">
            <w:pPr>
              <w:rPr>
                <w:bCs/>
              </w:rPr>
            </w:pPr>
            <w:r w:rsidRPr="00C21E14">
              <w:rPr>
                <w:color w:val="000000"/>
              </w:rPr>
              <w:t>Students will recognize and identify equity, diversity, inclusion and global consciousness as it applies to people and the world today.</w:t>
            </w:r>
          </w:p>
        </w:tc>
      </w:tr>
      <w:tr w:rsidR="00A51496" w:rsidTr="0060542D">
        <w:tc>
          <w:tcPr>
            <w:tcW w:w="3415" w:type="dxa"/>
          </w:tcPr>
          <w:p w:rsidR="00A51496" w:rsidRPr="00B9717B" w:rsidRDefault="00A51496"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A51496" w:rsidRPr="00C21E14" w:rsidRDefault="00A51496" w:rsidP="0060542D"/>
        </w:tc>
        <w:tc>
          <w:tcPr>
            <w:tcW w:w="6655" w:type="dxa"/>
          </w:tcPr>
          <w:p w:rsidR="00A51496" w:rsidRPr="00C21E14" w:rsidRDefault="00A51496" w:rsidP="0060542D">
            <w:pPr>
              <w:tabs>
                <w:tab w:val="left" w:pos="1860"/>
              </w:tabs>
              <w:rPr>
                <w:bCs/>
              </w:rPr>
            </w:pPr>
            <w:r w:rsidRPr="00C21E14">
              <w:rPr>
                <w:color w:val="000000"/>
              </w:rPr>
              <w:t>Students will identify an information need and locate, evaluate, and use information effectively and ethically.</w:t>
            </w:r>
          </w:p>
        </w:tc>
      </w:tr>
      <w:tr w:rsidR="00A51496" w:rsidTr="0060542D">
        <w:tc>
          <w:tcPr>
            <w:tcW w:w="3415" w:type="dxa"/>
          </w:tcPr>
          <w:p w:rsidR="00A51496" w:rsidRPr="00B9717B" w:rsidRDefault="00A51496"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A51496" w:rsidRDefault="00A51496" w:rsidP="0060542D">
            <w:pPr>
              <w:autoSpaceDE w:val="0"/>
              <w:autoSpaceDN w:val="0"/>
              <w:adjustRightInd w:val="0"/>
              <w:rPr>
                <w:b/>
                <w:i/>
                <w:color w:val="3B3838" w:themeColor="background2" w:themeShade="40"/>
              </w:rPr>
            </w:pPr>
          </w:p>
        </w:tc>
        <w:tc>
          <w:tcPr>
            <w:tcW w:w="6655" w:type="dxa"/>
          </w:tcPr>
          <w:p w:rsidR="00A51496" w:rsidRPr="00B9717B" w:rsidRDefault="00A51496"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p w:rsidR="00027FEE" w:rsidRDefault="00027FEE" w:rsidP="007461F9">
      <w:pPr>
        <w:autoSpaceDE w:val="0"/>
        <w:autoSpaceDN w:val="0"/>
        <w:adjustRightInd w:val="0"/>
        <w:rPr>
          <w:b/>
          <w:i/>
          <w:color w:val="3B3838" w:themeColor="background2" w:themeShade="40"/>
        </w:rPr>
      </w:pPr>
    </w:p>
    <w:p w:rsidR="008E4516" w:rsidRPr="002322D9" w:rsidRDefault="00DA152B" w:rsidP="001156F4">
      <w:pPr>
        <w:pStyle w:val="Heading1"/>
        <w:rPr>
          <w:b/>
          <w:color w:val="auto"/>
          <w:szCs w:val="24"/>
          <w:u w:val="single"/>
        </w:rPr>
      </w:pPr>
      <w:r w:rsidRPr="002322D9">
        <w:rPr>
          <w:b/>
          <w:color w:val="auto"/>
          <w:szCs w:val="24"/>
          <w:u w:val="single"/>
        </w:rPr>
        <w:t xml:space="preserve">Course </w:t>
      </w:r>
      <w:r w:rsidR="001258C2" w:rsidRPr="002322D9">
        <w:rPr>
          <w:b/>
          <w:color w:val="auto"/>
          <w:szCs w:val="24"/>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285"/>
        <w:gridCol w:w="2790"/>
      </w:tblGrid>
      <w:tr w:rsidR="008D2AC0" w:rsidTr="008D2AC0">
        <w:tc>
          <w:tcPr>
            <w:tcW w:w="7285" w:type="dxa"/>
            <w:shd w:val="clear" w:color="auto" w:fill="DEEAF6" w:themeFill="accent1" w:themeFillTint="33"/>
            <w:vAlign w:val="center"/>
          </w:tcPr>
          <w:p w:rsidR="008D2AC0" w:rsidRPr="002322D9" w:rsidRDefault="008D2AC0" w:rsidP="001156F4">
            <w:pPr>
              <w:pStyle w:val="Heading1"/>
              <w:outlineLvl w:val="0"/>
              <w:rPr>
                <w:b/>
                <w:color w:val="auto"/>
                <w:sz w:val="28"/>
                <w:szCs w:val="28"/>
              </w:rPr>
            </w:pPr>
            <w:r w:rsidRPr="002322D9">
              <w:rPr>
                <w:b/>
                <w:color w:val="auto"/>
                <w:sz w:val="28"/>
                <w:szCs w:val="28"/>
              </w:rPr>
              <w:t>Course Learning Outcomes</w:t>
            </w:r>
          </w:p>
        </w:tc>
        <w:tc>
          <w:tcPr>
            <w:tcW w:w="2790" w:type="dxa"/>
            <w:shd w:val="clear" w:color="auto" w:fill="DEEAF6" w:themeFill="accent1" w:themeFillTint="33"/>
          </w:tcPr>
          <w:p w:rsidR="008D2AC0" w:rsidRPr="002322D9" w:rsidRDefault="008D2AC0" w:rsidP="001156F4">
            <w:pPr>
              <w:pStyle w:val="Heading1"/>
              <w:outlineLvl w:val="0"/>
              <w:rPr>
                <w:b/>
                <w:color w:val="auto"/>
                <w:sz w:val="28"/>
                <w:szCs w:val="28"/>
              </w:rPr>
            </w:pPr>
            <w:r w:rsidRPr="002322D9">
              <w:rPr>
                <w:b/>
                <w:color w:val="auto"/>
                <w:sz w:val="28"/>
                <w:szCs w:val="28"/>
              </w:rPr>
              <w:t>ILO Key Indicators</w:t>
            </w:r>
          </w:p>
        </w:tc>
      </w:tr>
      <w:tr w:rsidR="008D2AC0" w:rsidTr="008D2AC0">
        <w:tc>
          <w:tcPr>
            <w:tcW w:w="7285" w:type="dxa"/>
          </w:tcPr>
          <w:p w:rsidR="008D2AC0" w:rsidRDefault="008D2AC0" w:rsidP="00E566BC">
            <w:r>
              <w:t>1. Use mathematical problem-solving techniques involving real numbers, exponents, order of operation, and linear equations.</w:t>
            </w:r>
          </w:p>
          <w:p w:rsidR="008D2AC0" w:rsidRDefault="008D2AC0" w:rsidP="00E566BC"/>
        </w:tc>
        <w:tc>
          <w:tcPr>
            <w:tcW w:w="2790" w:type="dxa"/>
          </w:tcPr>
          <w:p w:rsidR="008D2AC0" w:rsidRDefault="008D2AC0" w:rsidP="00E566BC">
            <w:pPr>
              <w:rPr>
                <w:bCs/>
              </w:rPr>
            </w:pPr>
          </w:p>
        </w:tc>
      </w:tr>
      <w:tr w:rsidR="008D2AC0" w:rsidTr="008D2AC0">
        <w:tc>
          <w:tcPr>
            <w:tcW w:w="7285" w:type="dxa"/>
          </w:tcPr>
          <w:p w:rsidR="008D2AC0" w:rsidRDefault="008D2AC0" w:rsidP="00E566BC">
            <w:r>
              <w:t>2. Create models of real-world situations.</w:t>
            </w:r>
          </w:p>
          <w:p w:rsidR="008D2AC0" w:rsidRDefault="008D2AC0" w:rsidP="00E566BC"/>
        </w:tc>
        <w:tc>
          <w:tcPr>
            <w:tcW w:w="2790" w:type="dxa"/>
          </w:tcPr>
          <w:p w:rsidR="008D2AC0" w:rsidRDefault="008D2AC0" w:rsidP="00E566BC">
            <w:pPr>
              <w:rPr>
                <w:bCs/>
              </w:rPr>
            </w:pPr>
          </w:p>
        </w:tc>
      </w:tr>
      <w:tr w:rsidR="008D2AC0" w:rsidTr="008D2AC0">
        <w:trPr>
          <w:trHeight w:val="1043"/>
        </w:trPr>
        <w:tc>
          <w:tcPr>
            <w:tcW w:w="7285" w:type="dxa"/>
          </w:tcPr>
          <w:p w:rsidR="008D2AC0" w:rsidRDefault="008D2AC0" w:rsidP="00E566BC">
            <w:r>
              <w:t>3. Make mathematical connections to, and solve problems from, other disciplines that can be represented using real numbers, algebraic notation, and linear models.</w:t>
            </w:r>
          </w:p>
        </w:tc>
        <w:tc>
          <w:tcPr>
            <w:tcW w:w="2790" w:type="dxa"/>
          </w:tcPr>
          <w:p w:rsidR="008D2AC0" w:rsidRDefault="008D2AC0" w:rsidP="00E566BC">
            <w:pPr>
              <w:rPr>
                <w:bCs/>
              </w:rPr>
            </w:pPr>
          </w:p>
        </w:tc>
      </w:tr>
      <w:tr w:rsidR="008D2AC0" w:rsidTr="008D2AC0">
        <w:tc>
          <w:tcPr>
            <w:tcW w:w="7285" w:type="dxa"/>
          </w:tcPr>
          <w:p w:rsidR="008D2AC0" w:rsidRDefault="008D2AC0" w:rsidP="00E566BC">
            <w:r>
              <w:t xml:space="preserve">4. </w:t>
            </w:r>
            <w:r w:rsidRPr="004750D0">
              <w:t>Use appropriate technology to enhance conceptual understanding of</w:t>
            </w:r>
            <w:r>
              <w:t xml:space="preserve"> real numbers and algebraic expressions; and judge the reasonableness of their results.</w:t>
            </w:r>
          </w:p>
          <w:p w:rsidR="008D2AC0" w:rsidRDefault="008D2AC0" w:rsidP="00E566BC"/>
        </w:tc>
        <w:tc>
          <w:tcPr>
            <w:tcW w:w="2790" w:type="dxa"/>
          </w:tcPr>
          <w:p w:rsidR="008D2AC0" w:rsidRDefault="008D2AC0" w:rsidP="00E566BC">
            <w:pPr>
              <w:rPr>
                <w:bCs/>
              </w:rPr>
            </w:pPr>
          </w:p>
        </w:tc>
      </w:tr>
      <w:tr w:rsidR="008D2AC0" w:rsidTr="008D2AC0">
        <w:tc>
          <w:tcPr>
            <w:tcW w:w="7285" w:type="dxa"/>
          </w:tcPr>
          <w:p w:rsidR="008D2AC0" w:rsidRDefault="008D2AC0" w:rsidP="00E566BC">
            <w:r>
              <w:t>5. Complete projects that encourage independent, non-trivial exploration of situations that are best modeled by algebraic expressions.</w:t>
            </w:r>
          </w:p>
          <w:p w:rsidR="008D2AC0" w:rsidRDefault="008D2AC0" w:rsidP="00E566BC"/>
        </w:tc>
        <w:tc>
          <w:tcPr>
            <w:tcW w:w="2790" w:type="dxa"/>
          </w:tcPr>
          <w:p w:rsidR="008D2AC0" w:rsidRDefault="008D2AC0" w:rsidP="00E566BC"/>
        </w:tc>
      </w:tr>
      <w:tr w:rsidR="008D2AC0" w:rsidTr="008D2AC0">
        <w:trPr>
          <w:trHeight w:val="836"/>
        </w:trPr>
        <w:tc>
          <w:tcPr>
            <w:tcW w:w="7285" w:type="dxa"/>
          </w:tcPr>
          <w:p w:rsidR="008D2AC0" w:rsidRDefault="008D2AC0" w:rsidP="00E566BC">
            <w:r>
              <w:lastRenderedPageBreak/>
              <w:t>6. Solve problems using geometric formulas (perimeter, area, and volume) and dimensional analysis (unit conversion).</w:t>
            </w:r>
            <w:r>
              <w:tab/>
            </w:r>
          </w:p>
        </w:tc>
        <w:tc>
          <w:tcPr>
            <w:tcW w:w="2790" w:type="dxa"/>
          </w:tcPr>
          <w:p w:rsidR="008D2AC0" w:rsidRDefault="008D2AC0" w:rsidP="00E566BC">
            <w:pPr>
              <w:rPr>
                <w:rFonts w:eastAsia="Calibri"/>
                <w:iCs/>
              </w:rPr>
            </w:pPr>
            <w:r w:rsidRPr="0067609C">
              <w:rPr>
                <w:rFonts w:eastAsia="Calibri"/>
                <w:iCs/>
              </w:rPr>
              <w:t xml:space="preserve">Quantitative </w:t>
            </w:r>
            <w:r>
              <w:rPr>
                <w:rFonts w:eastAsia="Calibri"/>
                <w:iCs/>
              </w:rPr>
              <w:t>L</w:t>
            </w:r>
            <w:r w:rsidRPr="0067609C">
              <w:rPr>
                <w:rFonts w:eastAsia="Calibri"/>
                <w:iCs/>
              </w:rPr>
              <w:t xml:space="preserve">iteracy &amp; </w:t>
            </w:r>
          </w:p>
          <w:p w:rsidR="008D2AC0" w:rsidRPr="00494E92" w:rsidRDefault="008D2AC0" w:rsidP="00E566BC">
            <w:pPr>
              <w:rPr>
                <w:rFonts w:eastAsia="Calibri"/>
                <w:i/>
              </w:rPr>
            </w:pPr>
            <w:r>
              <w:rPr>
                <w:rFonts w:eastAsia="Calibri"/>
                <w:iCs/>
              </w:rPr>
              <w:t>R</w:t>
            </w:r>
            <w:r w:rsidRPr="0067609C">
              <w:rPr>
                <w:rFonts w:eastAsia="Calibri"/>
                <w:iCs/>
              </w:rPr>
              <w:t>easoning</w:t>
            </w:r>
          </w:p>
          <w:p w:rsidR="008D2AC0" w:rsidRDefault="008D2AC0" w:rsidP="00E566BC"/>
        </w:tc>
      </w:tr>
    </w:tbl>
    <w:p w:rsidR="007461F9" w:rsidRPr="002322D9" w:rsidRDefault="002322D9" w:rsidP="001156F4">
      <w:pPr>
        <w:pStyle w:val="Heading1"/>
        <w:rPr>
          <w:b/>
          <w:color w:val="auto"/>
          <w:szCs w:val="24"/>
          <w:u w:val="single"/>
        </w:rPr>
      </w:pPr>
      <w:r w:rsidRPr="002322D9">
        <w:rPr>
          <w:b/>
          <w:color w:val="auto"/>
          <w:szCs w:val="24"/>
          <w:u w:val="single"/>
        </w:rPr>
        <w:t>Learning Experiences</w:t>
      </w:r>
      <w:r w:rsidR="007461F9" w:rsidRPr="002322D9">
        <w:rPr>
          <w:b/>
          <w:color w:val="auto"/>
          <w:szCs w:val="24"/>
          <w:u w:val="single"/>
        </w:rPr>
        <w:t xml:space="preserve">  </w:t>
      </w:r>
    </w:p>
    <w:p w:rsidR="000D0282" w:rsidRPr="001156F4" w:rsidRDefault="007461F9" w:rsidP="001258C2">
      <w:pPr>
        <w:rPr>
          <w:bCs/>
          <w:i/>
          <w:color w:val="3B3838" w:themeColor="background2" w:themeShade="40"/>
        </w:rPr>
      </w:pPr>
      <w:permStart w:id="372924018" w:edGrp="everyone"/>
      <w:r w:rsidRPr="00B35DED">
        <w:rPr>
          <w:bCs/>
          <w:i/>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372924018"/>
    <w:p w:rsidR="007461F9" w:rsidRPr="002322D9" w:rsidRDefault="000D0282" w:rsidP="001156F4">
      <w:pPr>
        <w:pStyle w:val="Heading1"/>
        <w:rPr>
          <w:b/>
          <w:color w:val="auto"/>
          <w:szCs w:val="24"/>
          <w:u w:val="single"/>
        </w:rPr>
      </w:pPr>
      <w:r w:rsidRPr="002322D9">
        <w:rPr>
          <w:b/>
          <w:color w:val="auto"/>
          <w:szCs w:val="24"/>
          <w:u w:val="single"/>
        </w:rPr>
        <w:t>Grading Information</w:t>
      </w:r>
    </w:p>
    <w:p w:rsidR="000D0282" w:rsidRDefault="003744C8" w:rsidP="007461F9">
      <w:pPr>
        <w:tabs>
          <w:tab w:val="left" w:pos="7200"/>
        </w:tabs>
        <w:ind w:right="-720"/>
        <w:rPr>
          <w:bCs/>
          <w:i/>
          <w:iCs/>
          <w:color w:val="3B3838" w:themeColor="background2" w:themeShade="40"/>
          <w:highlight w:val="yellow"/>
        </w:rPr>
      </w:pPr>
      <w:permStart w:id="187126649" w:edGrp="everyone"/>
      <w:r w:rsidRPr="00B35DED">
        <w:rPr>
          <w:bCs/>
          <w:i/>
          <w:iCs/>
          <w:color w:val="3B3838" w:themeColor="background2" w:themeShade="40"/>
          <w:highlight w:val="yellow"/>
        </w:rPr>
        <w:t>Include a description of the criteria for grading and the assessments that will comprise the grade for the course</w:t>
      </w:r>
      <w:r w:rsidR="002A3C1B" w:rsidRPr="00B35DED">
        <w:rPr>
          <w:bCs/>
          <w:i/>
          <w:iCs/>
          <w:color w:val="3B3838" w:themeColor="background2" w:themeShade="40"/>
          <w:highlight w:val="yellow"/>
        </w:rPr>
        <w:t>.</w:t>
      </w:r>
      <w:r w:rsidR="00F82A3D" w:rsidRPr="00B35DED">
        <w:rPr>
          <w:bCs/>
          <w:i/>
          <w:iCs/>
          <w:color w:val="3B3838" w:themeColor="background2" w:themeShade="40"/>
          <w:highlight w:val="yellow"/>
        </w:rPr>
        <w:t xml:space="preserve">  Also include a statement about when students can expect to receive feedback on assignments, papers, tests, etc.</w:t>
      </w:r>
      <w:r w:rsidR="00045C70">
        <w:rPr>
          <w:bCs/>
          <w:i/>
          <w:iCs/>
          <w:color w:val="3B3838" w:themeColor="background2" w:themeShade="40"/>
          <w:highlight w:val="yellow"/>
        </w:rPr>
        <w:t xml:space="preserve"> </w:t>
      </w:r>
    </w:p>
    <w:p w:rsidR="00045C70" w:rsidRDefault="00045C70" w:rsidP="00045C70">
      <w:pPr>
        <w:tabs>
          <w:tab w:val="left" w:pos="7200"/>
        </w:tabs>
        <w:ind w:right="-180"/>
        <w:rPr>
          <w:bCs/>
          <w:i/>
          <w:iCs/>
          <w:color w:val="3B3838" w:themeColor="background2" w:themeShade="40"/>
        </w:rPr>
      </w:pPr>
      <w:bookmarkStart w:id="1" w:name="_Hlk190847149"/>
      <w:bookmarkStart w:id="2" w:name="_Hlk190846917"/>
      <w:bookmarkStart w:id="3" w:name="_Hlk190846695"/>
    </w:p>
    <w:p w:rsidR="00045C70" w:rsidRPr="001D3C08" w:rsidRDefault="00045C70" w:rsidP="00045C70">
      <w:pPr>
        <w:tabs>
          <w:tab w:val="left" w:pos="7200"/>
        </w:tabs>
        <w:ind w:right="-180"/>
        <w:rPr>
          <w:bCs/>
          <w:i/>
          <w:iCs/>
          <w:color w:val="3B3838" w:themeColor="background2" w:themeShade="40"/>
        </w:rPr>
      </w:pPr>
      <w:r w:rsidRPr="001D3C08">
        <w:rPr>
          <w:bCs/>
          <w:i/>
          <w:iCs/>
          <w:color w:val="3B3838" w:themeColor="background2" w:themeShade="40"/>
        </w:rPr>
        <w:t xml:space="preserve">Please enter how assignments/quizzes/tests are graded, </w:t>
      </w:r>
      <w:proofErr w:type="spellStart"/>
      <w:r w:rsidRPr="001D3C08">
        <w:rPr>
          <w:bCs/>
          <w:i/>
          <w:iCs/>
          <w:color w:val="3B3838" w:themeColor="background2" w:themeShade="40"/>
        </w:rPr>
        <w:t>ie</w:t>
      </w:r>
      <w:proofErr w:type="spellEnd"/>
      <w:r w:rsidRPr="001D3C08">
        <w:rPr>
          <w:bCs/>
          <w:i/>
          <w:iCs/>
          <w:color w:val="3B3838" w:themeColor="background2" w:themeShade="40"/>
        </w:rPr>
        <w:t xml:space="preserve">. </w:t>
      </w:r>
    </w:p>
    <w:p w:rsidR="00045C70" w:rsidRPr="001D3C08" w:rsidRDefault="00045C70" w:rsidP="00045C70">
      <w:pPr>
        <w:tabs>
          <w:tab w:val="left" w:pos="7200"/>
        </w:tabs>
        <w:ind w:right="-180"/>
        <w:rPr>
          <w:bCs/>
          <w:i/>
          <w:iCs/>
          <w:color w:val="3B3838" w:themeColor="background2" w:themeShade="40"/>
        </w:rPr>
      </w:pPr>
      <w:r w:rsidRPr="001D3C08">
        <w:rPr>
          <w:bCs/>
          <w:i/>
          <w:iCs/>
          <w:color w:val="3B3838" w:themeColor="background2" w:themeShade="40"/>
        </w:rPr>
        <w:t xml:space="preserve">10 assignments worth 10 points each, total 100 points possible </w:t>
      </w:r>
    </w:p>
    <w:p w:rsidR="00045C70" w:rsidRPr="001D3C08" w:rsidRDefault="00045C70" w:rsidP="00045C70">
      <w:pPr>
        <w:tabs>
          <w:tab w:val="left" w:pos="7200"/>
        </w:tabs>
        <w:ind w:right="-180"/>
        <w:rPr>
          <w:bCs/>
          <w:i/>
          <w:iCs/>
          <w:color w:val="3B3838" w:themeColor="background2" w:themeShade="40"/>
        </w:rPr>
      </w:pPr>
      <w:r w:rsidRPr="001D3C08">
        <w:rPr>
          <w:bCs/>
          <w:i/>
          <w:iCs/>
          <w:color w:val="3B3838" w:themeColor="background2" w:themeShade="40"/>
        </w:rPr>
        <w:t xml:space="preserve">2 quizzes worth 50 points each, total 100 points possible </w:t>
      </w:r>
    </w:p>
    <w:p w:rsidR="00045C70" w:rsidRPr="001D3C08" w:rsidRDefault="00045C70" w:rsidP="00045C70">
      <w:pPr>
        <w:tabs>
          <w:tab w:val="left" w:pos="7200"/>
        </w:tabs>
        <w:ind w:right="-180"/>
        <w:rPr>
          <w:bCs/>
          <w:i/>
          <w:iCs/>
          <w:color w:val="3B3838" w:themeColor="background2" w:themeShade="40"/>
        </w:rPr>
      </w:pPr>
      <w:r w:rsidRPr="001D3C08">
        <w:rPr>
          <w:bCs/>
          <w:i/>
          <w:iCs/>
          <w:color w:val="3B3838" w:themeColor="background2" w:themeShade="40"/>
        </w:rPr>
        <w:t xml:space="preserve">Mid-term worth 100 points </w:t>
      </w:r>
    </w:p>
    <w:p w:rsidR="00045C70" w:rsidRPr="001D3C08" w:rsidRDefault="00045C70" w:rsidP="00045C70">
      <w:pPr>
        <w:tabs>
          <w:tab w:val="left" w:pos="7200"/>
        </w:tabs>
        <w:ind w:right="-180"/>
        <w:rPr>
          <w:bCs/>
          <w:i/>
          <w:iCs/>
          <w:color w:val="3B3838" w:themeColor="background2" w:themeShade="40"/>
        </w:rPr>
      </w:pPr>
      <w:r w:rsidRPr="001D3C08">
        <w:rPr>
          <w:bCs/>
          <w:i/>
          <w:iCs/>
          <w:color w:val="3B3838" w:themeColor="background2" w:themeShade="40"/>
        </w:rPr>
        <w:t>Final worth 200 points total</w:t>
      </w:r>
    </w:p>
    <w:p w:rsidR="00045C70" w:rsidRPr="001D3C08" w:rsidRDefault="00045C70" w:rsidP="00045C70">
      <w:pPr>
        <w:tabs>
          <w:tab w:val="left" w:pos="7200"/>
        </w:tabs>
        <w:ind w:right="-180"/>
        <w:rPr>
          <w:bCs/>
          <w:i/>
          <w:iCs/>
          <w:color w:val="3B3838" w:themeColor="background2" w:themeShade="40"/>
        </w:rPr>
      </w:pPr>
      <w:r w:rsidRPr="001D3C08">
        <w:rPr>
          <w:bCs/>
          <w:i/>
          <w:iCs/>
          <w:color w:val="3B3838" w:themeColor="background2" w:themeShade="40"/>
        </w:rPr>
        <w:t xml:space="preserve">Mid-term and final are multiple choice with 3 essay questions. </w:t>
      </w:r>
    </w:p>
    <w:p w:rsidR="00045C70" w:rsidRPr="001D3C08" w:rsidRDefault="00045C70" w:rsidP="00045C70">
      <w:pPr>
        <w:tabs>
          <w:tab w:val="left" w:pos="7200"/>
        </w:tabs>
        <w:ind w:right="-180"/>
        <w:rPr>
          <w:bCs/>
          <w:i/>
          <w:iCs/>
          <w:color w:val="3B3838" w:themeColor="background2" w:themeShade="40"/>
        </w:rPr>
      </w:pPr>
      <w:r w:rsidRPr="001D3C08">
        <w:rPr>
          <w:bCs/>
          <w:i/>
          <w:iCs/>
          <w:color w:val="3B3838" w:themeColor="background2" w:themeShade="40"/>
        </w:rPr>
        <w:t xml:space="preserve">500 points possible for the course. </w:t>
      </w:r>
      <w:bookmarkEnd w:id="1"/>
    </w:p>
    <w:bookmarkEnd w:id="2"/>
    <w:p w:rsidR="00045C70" w:rsidRDefault="00045C70" w:rsidP="00045C70">
      <w:pPr>
        <w:tabs>
          <w:tab w:val="left" w:pos="7200"/>
        </w:tabs>
        <w:ind w:right="-180"/>
        <w:rPr>
          <w:bCs/>
          <w:i/>
          <w:iCs/>
          <w:color w:val="3B3838" w:themeColor="background2" w:themeShade="40"/>
          <w:highlight w:val="yellow"/>
        </w:rPr>
      </w:pPr>
    </w:p>
    <w:bookmarkEnd w:id="3"/>
    <w:p w:rsidR="00045C70" w:rsidRDefault="00045C70" w:rsidP="00045C70">
      <w:pPr>
        <w:ind w:left="3600" w:hanging="3600"/>
      </w:pPr>
      <w:r>
        <w:t>A= 100-90%</w:t>
      </w:r>
    </w:p>
    <w:p w:rsidR="00045C70" w:rsidRDefault="00045C70" w:rsidP="00045C70">
      <w:pPr>
        <w:ind w:left="3600" w:hanging="3600"/>
      </w:pPr>
      <w:r>
        <w:t>B= 89-80%</w:t>
      </w:r>
    </w:p>
    <w:p w:rsidR="00045C70" w:rsidRDefault="00045C70" w:rsidP="00045C70">
      <w:pPr>
        <w:ind w:left="3600" w:hanging="3600"/>
      </w:pPr>
      <w:r>
        <w:t>C= 79-70%</w:t>
      </w:r>
    </w:p>
    <w:p w:rsidR="00045C70" w:rsidRDefault="00045C70" w:rsidP="00045C70">
      <w:pPr>
        <w:ind w:left="3600" w:hanging="3600"/>
      </w:pPr>
      <w:r>
        <w:t xml:space="preserve">D= 69-60% </w:t>
      </w:r>
    </w:p>
    <w:p w:rsidR="00045C70" w:rsidRPr="00045C70" w:rsidRDefault="00045C70" w:rsidP="00045C70">
      <w:pPr>
        <w:ind w:left="3600" w:hanging="3600"/>
      </w:pPr>
      <w:r>
        <w:t xml:space="preserve">F= 59-0% </w:t>
      </w:r>
    </w:p>
    <w:permEnd w:id="187126649"/>
    <w:p w:rsidR="00947746" w:rsidRDefault="00947746"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947746" w:rsidRPr="008D2AC0" w:rsidRDefault="00947746" w:rsidP="008D2AC0">
      <w:pPr>
        <w:pStyle w:val="Heading1"/>
        <w:rPr>
          <w:b/>
          <w:color w:val="auto"/>
          <w:szCs w:val="24"/>
          <w:u w:val="single"/>
        </w:rPr>
      </w:pPr>
      <w:r w:rsidRPr="008D2AC0">
        <w:rPr>
          <w:b/>
          <w:color w:val="auto"/>
          <w:szCs w:val="24"/>
          <w:u w:val="single"/>
        </w:rPr>
        <w:t>RCC Math Department Grading Policies for College Now</w:t>
      </w:r>
    </w:p>
    <w:p w:rsidR="00947746" w:rsidRDefault="00947746" w:rsidP="00947746">
      <w:pPr>
        <w:pStyle w:val="ListParagraph"/>
        <w:numPr>
          <w:ilvl w:val="0"/>
          <w:numId w:val="17"/>
        </w:numPr>
        <w:spacing w:after="160" w:line="252" w:lineRule="auto"/>
        <w:jc w:val="both"/>
      </w:pPr>
      <w:r>
        <w:t xml:space="preserve">All students receiving College Now credit for a math class must take the RCC final exam for that class. </w:t>
      </w:r>
    </w:p>
    <w:p w:rsidR="00947746" w:rsidRPr="00045C70" w:rsidRDefault="00947746" w:rsidP="002322D9">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jc w:val="both"/>
        <w:rPr>
          <w:b/>
        </w:rPr>
      </w:pPr>
      <w:r>
        <w:t xml:space="preserve">RCC Grade Weighting: </w:t>
      </w:r>
      <w:r w:rsidRPr="00780D06">
        <w:rPr>
          <w:bCs/>
        </w:rPr>
        <w:t xml:space="preserve">The RCC grade students receive for any of the College Now math courses must be weighted as 60% for the grade in the high school course and </w:t>
      </w:r>
      <w:r w:rsidRPr="00736E08">
        <w:rPr>
          <w:bCs/>
        </w:rPr>
        <w:t xml:space="preserve">40% </w:t>
      </w:r>
      <w:r w:rsidRPr="00780D06">
        <w:rPr>
          <w:bCs/>
        </w:rPr>
        <w:t>for the corresponding RCC final exam.</w:t>
      </w:r>
    </w:p>
    <w:p w:rsidR="00045C70" w:rsidRPr="00045C70" w:rsidRDefault="00045C70" w:rsidP="00045C70">
      <w:pPr>
        <w:pStyle w:val="ListParagraph"/>
        <w:numPr>
          <w:ilvl w:val="0"/>
          <w:numId w:val="17"/>
        </w:numPr>
        <w:rPr>
          <w:color w:val="000000"/>
          <w:shd w:val="clear" w:color="auto" w:fill="FFFFFF"/>
        </w:rPr>
      </w:pPr>
      <w:bookmarkStart w:id="4" w:name="_Hlk202782983"/>
      <w:r w:rsidRPr="00045C70">
        <w:rPr>
          <w:color w:val="000000"/>
          <w:shd w:val="clear" w:color="auto" w:fill="FFFFFF"/>
        </w:rPr>
        <w:t xml:space="preserve">NOTE: A “D+”, “D”, “D-” or “F” grade are non-passing grades and will not satisfy prerequisite </w:t>
      </w:r>
    </w:p>
    <w:p w:rsidR="00045C70" w:rsidRPr="00045C70" w:rsidRDefault="00045C70" w:rsidP="00045C70">
      <w:pPr>
        <w:pStyle w:val="ListParagraph"/>
        <w:rPr>
          <w:color w:val="000000"/>
          <w:shd w:val="clear" w:color="auto" w:fill="FFFFFF"/>
        </w:rPr>
      </w:pPr>
      <w:r w:rsidRPr="00045C70">
        <w:rPr>
          <w:color w:val="000000"/>
          <w:shd w:val="clear" w:color="auto" w:fill="FFFFFF"/>
        </w:rPr>
        <w:t>or program requirements.</w:t>
      </w:r>
      <w:bookmarkEnd w:id="4"/>
    </w:p>
    <w:p w:rsidR="002322D9" w:rsidRDefault="002322D9" w:rsidP="002322D9">
      <w:pPr>
        <w:pStyle w:val="Body"/>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2322D9" w:rsidRPr="002322D9" w:rsidRDefault="002322D9" w:rsidP="002322D9">
      <w:pPr>
        <w:pStyle w:val="ListParagraph"/>
        <w:numPr>
          <w:ilvl w:val="0"/>
          <w:numId w:val="17"/>
        </w:numPr>
        <w:rPr>
          <w:bCs/>
          <w:iCs/>
        </w:rPr>
      </w:pPr>
      <w:r w:rsidRPr="002322D9">
        <w:rPr>
          <w:bCs/>
          <w:iCs/>
        </w:rPr>
        <w:t>Courses taken for college credit will appear on a student’s permanent college transcript and will show the grade earned.</w:t>
      </w:r>
    </w:p>
    <w:p w:rsidR="00045C70" w:rsidRPr="0074591E" w:rsidRDefault="00045C70" w:rsidP="00045C70">
      <w:pPr>
        <w:pStyle w:val="Heading1"/>
        <w:rPr>
          <w:b/>
          <w:color w:val="auto"/>
          <w:szCs w:val="24"/>
          <w:u w:val="single"/>
        </w:rPr>
      </w:pPr>
      <w:bookmarkStart w:id="5" w:name="_Hlk202782990"/>
      <w:r>
        <w:rPr>
          <w:b/>
          <w:color w:val="auto"/>
          <w:szCs w:val="24"/>
          <w:u w:val="single"/>
        </w:rPr>
        <w:t>Expectations for Students</w:t>
      </w:r>
    </w:p>
    <w:bookmarkEnd w:id="5"/>
    <w:p w:rsidR="002322D9" w:rsidRDefault="008F146C" w:rsidP="002322D9">
      <w:pPr>
        <w:rPr>
          <w:b/>
          <w:u w:val="single"/>
        </w:rPr>
      </w:pPr>
      <w:permStart w:id="2096377124" w:edGrp="everyone"/>
      <w:r w:rsidRPr="00B35DED">
        <w:rPr>
          <w:bCs/>
          <w:i/>
          <w:color w:val="3B3838" w:themeColor="background2" w:themeShade="40"/>
          <w:highlight w:val="yellow"/>
        </w:rPr>
        <w:t>Include any statements of expectations regarding homework, late work, etc.</w:t>
      </w:r>
      <w:permEnd w:id="2096377124"/>
      <w:r w:rsidR="001156F4">
        <w:rPr>
          <w:i/>
          <w:color w:val="3B3838" w:themeColor="background2" w:themeShade="40"/>
        </w:rPr>
        <w:br/>
      </w:r>
    </w:p>
    <w:p w:rsidR="001258C2" w:rsidRPr="001156F4" w:rsidRDefault="001258C2" w:rsidP="002322D9">
      <w:pPr>
        <w:rPr>
          <w:b/>
          <w:u w:val="single"/>
        </w:rPr>
      </w:pPr>
      <w:r w:rsidRPr="001156F4">
        <w:rPr>
          <w:b/>
          <w:u w:val="single"/>
        </w:rPr>
        <w:t xml:space="preserve">Attendance </w:t>
      </w:r>
    </w:p>
    <w:p w:rsidR="000D0282" w:rsidRPr="00933FE5" w:rsidRDefault="003744C8" w:rsidP="001258C2">
      <w:pPr>
        <w:pStyle w:val="Default"/>
        <w:spacing w:after="15"/>
        <w:rPr>
          <w:rFonts w:ascii="Times New Roman" w:hAnsi="Times New Roman" w:cs="Times New Roman"/>
          <w:i/>
          <w:color w:val="3B3838" w:themeColor="background2" w:themeShade="40"/>
        </w:rPr>
      </w:pPr>
      <w:permStart w:id="2043819985" w:edGrp="everyone"/>
      <w:r w:rsidRPr="00B35DED">
        <w:rPr>
          <w:rFonts w:ascii="Times New Roman" w:hAnsi="Times New Roman" w:cs="Times New Roman"/>
          <w:i/>
          <w:color w:val="3B3838" w:themeColor="background2" w:themeShade="40"/>
          <w:highlight w:val="yellow"/>
        </w:rPr>
        <w:t>Describe your policy on attendance and the consequences of missing class.</w:t>
      </w:r>
    </w:p>
    <w:permEnd w:id="2043819985"/>
    <w:p w:rsidR="000D0282" w:rsidRDefault="000D0282" w:rsidP="001258C2">
      <w:pPr>
        <w:pStyle w:val="Default"/>
        <w:spacing w:after="15"/>
        <w:rPr>
          <w:rFonts w:ascii="Times New Roman" w:hAnsi="Times New Roman" w:cs="Times New Roman"/>
          <w:color w:val="auto"/>
        </w:rPr>
      </w:pPr>
    </w:p>
    <w:p w:rsidR="00257586" w:rsidRPr="00045C70" w:rsidRDefault="00257586" w:rsidP="00257586">
      <w:pPr>
        <w:pStyle w:val="ListParagraph"/>
        <w:numPr>
          <w:ilvl w:val="0"/>
          <w:numId w:val="8"/>
        </w:numPr>
        <w:rPr>
          <w:rStyle w:val="Hyperlink"/>
          <w:color w:val="auto"/>
          <w:u w:val="none"/>
        </w:rPr>
      </w:pPr>
      <w:bookmarkStart w:id="6" w:name="_Hlk101422762"/>
      <w:r w:rsidRPr="00A76F21">
        <w:rPr>
          <w:b/>
          <w:bCs/>
          <w:color w:val="000000"/>
        </w:rPr>
        <w:t>Withdrawal from class:</w:t>
      </w:r>
      <w:r w:rsidRPr="00A76F21">
        <w:rPr>
          <w:color w:val="000000"/>
          <w:shd w:val="clear" w:color="auto" w:fill="FFFFFF"/>
        </w:rPr>
        <w:t xml:space="preserve"> A student may withdraw from a College Now class according to the schedule found on the College Now </w:t>
      </w:r>
      <w:r w:rsidRPr="00A76F21">
        <w:rPr>
          <w:color w:val="000000"/>
          <w:shd w:val="clear" w:color="auto" w:fill="FFFFFF"/>
        </w:rPr>
        <w:lastRenderedPageBreak/>
        <w:t>website:  </w:t>
      </w:r>
      <w:hyperlink r:id="rId8"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9" w:tgtFrame="_blank" w:history="1">
        <w:r w:rsidRPr="00A76F21">
          <w:rPr>
            <w:rStyle w:val="Hyperlink"/>
            <w:bdr w:val="none" w:sz="0" w:space="0" w:color="auto" w:frame="1"/>
          </w:rPr>
          <w:t>https://www.roguecc.edu/enrollmentServices/sap.asp</w:t>
        </w:r>
      </w:hyperlink>
    </w:p>
    <w:p w:rsidR="00045C70" w:rsidRDefault="00045C70" w:rsidP="00045C70">
      <w:pPr>
        <w:pStyle w:val="ListParagraph"/>
        <w:numPr>
          <w:ilvl w:val="0"/>
          <w:numId w:val="8"/>
        </w:numPr>
      </w:pPr>
      <w:bookmarkStart w:id="7" w:name="_Hlk190846447"/>
      <w:r>
        <w:rPr>
          <w:b/>
          <w:bCs/>
          <w:color w:val="000000"/>
        </w:rPr>
        <w:t>Winter term withdraw dates:</w:t>
      </w:r>
      <w:r>
        <w:t xml:space="preserve"> January 13 - January 16</w:t>
      </w:r>
    </w:p>
    <w:p w:rsidR="00045C70" w:rsidRPr="008C4896" w:rsidRDefault="00045C70" w:rsidP="00045C70">
      <w:pPr>
        <w:pStyle w:val="ListParagraph"/>
        <w:numPr>
          <w:ilvl w:val="0"/>
          <w:numId w:val="8"/>
        </w:numPr>
      </w:pPr>
      <w:r>
        <w:rPr>
          <w:b/>
          <w:bCs/>
          <w:color w:val="000000"/>
        </w:rPr>
        <w:t>Spring term withdraw dates:</w:t>
      </w:r>
      <w:r>
        <w:t xml:space="preserve"> April 7 – May 22</w:t>
      </w:r>
    </w:p>
    <w:bookmarkEnd w:id="7"/>
    <w:bookmarkEnd w:id="6"/>
    <w:p w:rsidR="008D2AC0" w:rsidRDefault="008D2AC0" w:rsidP="008D2AC0">
      <w:pPr>
        <w:pStyle w:val="Heading1"/>
        <w:rPr>
          <w:b/>
          <w:bCs/>
          <w:color w:val="000000" w:themeColor="text1"/>
          <w:u w:val="single"/>
        </w:rPr>
      </w:pPr>
      <w:r>
        <w:rPr>
          <w:b/>
          <w:bCs/>
          <w:color w:val="000000" w:themeColor="text1"/>
          <w:u w:val="single"/>
        </w:rPr>
        <w:t>Academic Integrity</w:t>
      </w:r>
    </w:p>
    <w:p w:rsidR="008D2AC0" w:rsidRDefault="008D2AC0" w:rsidP="008D2AC0">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8D2AC0" w:rsidRPr="00ED2FBD" w:rsidRDefault="008D2AC0" w:rsidP="008D2AC0">
      <w:pPr>
        <w:pStyle w:val="Heading1"/>
        <w:rPr>
          <w:b/>
          <w:bCs/>
          <w:color w:val="000000" w:themeColor="text1"/>
          <w:u w:val="single"/>
        </w:rPr>
      </w:pPr>
      <w:r w:rsidRPr="00ED2FBD">
        <w:rPr>
          <w:b/>
          <w:bCs/>
          <w:color w:val="000000" w:themeColor="text1"/>
          <w:u w:val="single"/>
        </w:rPr>
        <w:t>Classroom Behavior</w:t>
      </w:r>
    </w:p>
    <w:p w:rsidR="00E13F43" w:rsidRDefault="00E13F43" w:rsidP="00E13F43">
      <w:pPr>
        <w:rPr>
          <w:bCs/>
        </w:rPr>
      </w:pPr>
      <w:bookmarkStart w:id="8"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8"/>
    <w:p w:rsidR="006873E2" w:rsidRPr="001258C2" w:rsidRDefault="006873E2" w:rsidP="001258C2">
      <w:pPr>
        <w:rPr>
          <w:bCs/>
        </w:rPr>
      </w:pPr>
    </w:p>
    <w:p w:rsidR="006873E2" w:rsidRDefault="006873E2" w:rsidP="006873E2">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B22D73" w:rsidRPr="00FB092E" w:rsidRDefault="00B22D73" w:rsidP="00B22D73">
      <w:pPr>
        <w:pStyle w:val="Heading1"/>
        <w:rPr>
          <w:b/>
          <w:color w:val="auto"/>
          <w:u w:val="single"/>
        </w:rPr>
      </w:pPr>
      <w:bookmarkStart w:id="9" w:name="_Hlk66973923"/>
      <w:r>
        <w:rPr>
          <w:b/>
          <w:color w:val="auto"/>
          <w:u w:val="single"/>
        </w:rPr>
        <w:t>Access and Disability Resources</w:t>
      </w:r>
    </w:p>
    <w:p w:rsidR="00E13F43" w:rsidRDefault="00E13F43" w:rsidP="00E13F43">
      <w:pPr>
        <w:rPr>
          <w:sz w:val="22"/>
          <w:szCs w:val="22"/>
        </w:rPr>
      </w:pPr>
      <w:bookmarkStart w:id="10" w:name="_Hlk166569788"/>
      <w:bookmarkStart w:id="11"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E13F43" w:rsidRDefault="00E13F43" w:rsidP="00E13F43">
      <w:r>
        <w:t>Services for students who experience disabilities:</w:t>
      </w:r>
    </w:p>
    <w:p w:rsidR="00E13F43" w:rsidRDefault="00E13F43" w:rsidP="00E13F43">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E13F43" w:rsidRPr="001F7D44" w:rsidRDefault="00E13F43" w:rsidP="00E13F43">
      <w:pPr>
        <w:pStyle w:val="ListParagraph"/>
        <w:numPr>
          <w:ilvl w:val="0"/>
          <w:numId w:val="11"/>
        </w:numPr>
        <w:autoSpaceDE w:val="0"/>
        <w:autoSpaceDN w:val="0"/>
        <w:adjustRightInd w:val="0"/>
      </w:pPr>
      <w:r w:rsidRPr="001F7D44">
        <w:t>High school students who also take RCC courses at an RCC campus should contact RCC’s Access Office.</w:t>
      </w:r>
    </w:p>
    <w:p w:rsidR="00E13F43" w:rsidRPr="001F7D44" w:rsidRDefault="00E13F43" w:rsidP="00E13F43">
      <w:pPr>
        <w:pStyle w:val="ListParagraph"/>
        <w:autoSpaceDE w:val="0"/>
        <w:autoSpaceDN w:val="0"/>
        <w:adjustRightInd w:val="0"/>
      </w:pPr>
      <w:r w:rsidRPr="001F7D44">
        <w:rPr>
          <w:u w:val="single"/>
        </w:rPr>
        <w:t xml:space="preserve">Redwood Campus </w:t>
      </w:r>
      <w:r>
        <w:rPr>
          <w:u w:val="single"/>
        </w:rPr>
        <w:t>(Wiseman Student Success Center)</w:t>
      </w:r>
    </w:p>
    <w:p w:rsidR="00E13F43" w:rsidRPr="001F7D44" w:rsidRDefault="00E13F43" w:rsidP="00E13F43">
      <w:pPr>
        <w:pStyle w:val="ListParagraph"/>
        <w:autoSpaceDE w:val="0"/>
        <w:autoSpaceDN w:val="0"/>
        <w:adjustRightInd w:val="0"/>
      </w:pPr>
      <w:r w:rsidRPr="001F7D44">
        <w:t>Phone: 541-956-7337; Oregon Relay Service: 7-1-1</w:t>
      </w:r>
    </w:p>
    <w:p w:rsidR="00E13F43" w:rsidRPr="001F7D44" w:rsidRDefault="00E13F43" w:rsidP="00E13F43">
      <w:pPr>
        <w:pStyle w:val="ListParagraph"/>
        <w:autoSpaceDE w:val="0"/>
        <w:autoSpaceDN w:val="0"/>
        <w:adjustRightInd w:val="0"/>
      </w:pPr>
      <w:r w:rsidRPr="00444112">
        <w:rPr>
          <w:u w:val="single"/>
        </w:rPr>
        <w:t>Riverside Campus (Student Success Center, Room 9)</w:t>
      </w:r>
    </w:p>
    <w:p w:rsidR="00E13F43" w:rsidRDefault="00E13F43" w:rsidP="00E13F43">
      <w:pPr>
        <w:pStyle w:val="ListParagraph"/>
        <w:autoSpaceDE w:val="0"/>
        <w:autoSpaceDN w:val="0"/>
        <w:adjustRightInd w:val="0"/>
      </w:pPr>
      <w:r w:rsidRPr="001F7D44">
        <w:t>Phone: 541-</w:t>
      </w:r>
      <w:r>
        <w:t>956-7337</w:t>
      </w:r>
      <w:r w:rsidRPr="001F7D44">
        <w:t>; Oregon Relay Service: 7-1-1</w:t>
      </w:r>
    </w:p>
    <w:p w:rsidR="00E13F43" w:rsidRDefault="00E13F43" w:rsidP="00E13F43">
      <w:pPr>
        <w:pStyle w:val="ListParagraph"/>
        <w:autoSpaceDE w:val="0"/>
        <w:autoSpaceDN w:val="0"/>
        <w:adjustRightInd w:val="0"/>
        <w:rPr>
          <w:u w:val="single"/>
        </w:rPr>
      </w:pPr>
      <w:r w:rsidRPr="00444112">
        <w:rPr>
          <w:u w:val="single"/>
        </w:rPr>
        <w:lastRenderedPageBreak/>
        <w:t>Table Rock Campus (Building A, Rooms 191 and 191A)</w:t>
      </w:r>
    </w:p>
    <w:p w:rsidR="00E13F43" w:rsidRDefault="00E13F43" w:rsidP="00E13F43">
      <w:pPr>
        <w:pStyle w:val="ListParagraph"/>
        <w:autoSpaceDE w:val="0"/>
        <w:autoSpaceDN w:val="0"/>
        <w:adjustRightInd w:val="0"/>
      </w:pPr>
      <w:r w:rsidRPr="001F7D44">
        <w:t>Phone: 541-</w:t>
      </w:r>
      <w:r>
        <w:t>956-7337</w:t>
      </w:r>
      <w:r w:rsidRPr="001F7D44">
        <w:t>; Oregon Relay Service: 7-1-1</w:t>
      </w:r>
    </w:p>
    <w:p w:rsidR="00E13F43" w:rsidRDefault="00E13F43" w:rsidP="00E13F43">
      <w:pPr>
        <w:pStyle w:val="ListParagraph"/>
        <w:autoSpaceDE w:val="0"/>
        <w:autoSpaceDN w:val="0"/>
        <w:adjustRightInd w:val="0"/>
      </w:pPr>
    </w:p>
    <w:p w:rsidR="00E566BC" w:rsidRPr="001F7D44" w:rsidRDefault="00E13F43" w:rsidP="00E566BC">
      <w:pPr>
        <w:autoSpaceDE w:val="0"/>
        <w:autoSpaceDN w:val="0"/>
        <w:adjustRightInd w:val="0"/>
      </w:pPr>
      <w:r w:rsidRPr="001F7D44">
        <w:t>For more information, go to Access and Disability Resources</w:t>
      </w:r>
      <w:bookmarkStart w:id="12" w:name="_Hlk69909226"/>
      <w:r>
        <w:t xml:space="preserve">: </w:t>
      </w:r>
      <w:hyperlink r:id="rId10"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3" w:name="_Hlk69908709"/>
      <w:bookmarkStart w:id="14"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3"/>
      <w:bookmarkEnd w:id="14"/>
      <w:r>
        <w:rPr>
          <w:rFonts w:eastAsiaTheme="majorEastAsia"/>
        </w:rPr>
        <w:fldChar w:fldCharType="end"/>
      </w:r>
      <w:bookmarkEnd w:id="10"/>
      <w:bookmarkEnd w:id="12"/>
      <w:bookmarkEnd w:id="11"/>
      <w:r w:rsidR="007D1D47">
        <w:rPr>
          <w:rStyle w:val="Hyperlink"/>
          <w:rFonts w:eastAsiaTheme="majorEastAsia"/>
          <w:color w:val="000000" w:themeColor="text1"/>
          <w:u w:val="none"/>
        </w:rPr>
        <w:t>.</w:t>
      </w:r>
    </w:p>
    <w:p w:rsidR="00045C70" w:rsidRDefault="00045C70" w:rsidP="00045C70">
      <w:pPr>
        <w:pStyle w:val="Heading1"/>
        <w:rPr>
          <w:b/>
          <w:color w:val="auto"/>
          <w:u w:val="single"/>
        </w:rPr>
      </w:pPr>
      <w:bookmarkStart w:id="15" w:name="_Hlk202789445"/>
      <w:r>
        <w:rPr>
          <w:b/>
          <w:color w:val="auto"/>
          <w:u w:val="single"/>
        </w:rPr>
        <w:t>Students Rights and Responsibilities</w:t>
      </w:r>
    </w:p>
    <w:p w:rsidR="00045C70" w:rsidRDefault="00045C70" w:rsidP="00045C70">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5"/>
    <w:p w:rsidR="00E566BC" w:rsidRPr="001F7D44" w:rsidRDefault="00E566BC" w:rsidP="00E566BC">
      <w:pPr>
        <w:pStyle w:val="Heading1"/>
        <w:rPr>
          <w:b/>
          <w:iCs/>
          <w:color w:val="000000" w:themeColor="text1"/>
          <w:u w:val="single"/>
        </w:rPr>
      </w:pPr>
      <w:r w:rsidRPr="001F7D44">
        <w:rPr>
          <w:b/>
          <w:color w:val="000000" w:themeColor="text1"/>
          <w:u w:val="single"/>
        </w:rPr>
        <w:t xml:space="preserve">Discrimination, Harassment and Sexual Violence Policies </w:t>
      </w:r>
    </w:p>
    <w:p w:rsidR="00E566BC" w:rsidRDefault="00E566BC" w:rsidP="00E566BC">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E566BC" w:rsidRDefault="00E566BC" w:rsidP="00E566BC">
      <w:pPr>
        <w:pStyle w:val="xmsonormal"/>
        <w:rPr>
          <w:bCs/>
          <w:color w:val="000000"/>
        </w:rPr>
      </w:pPr>
    </w:p>
    <w:p w:rsidR="00E566BC" w:rsidRPr="00BE5991" w:rsidRDefault="00E566BC" w:rsidP="00E566BC">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E13F43" w:rsidRDefault="00E566BC" w:rsidP="00E13F43">
      <w:pPr>
        <w:autoSpaceDE w:val="0"/>
        <w:autoSpaceDN w:val="0"/>
        <w:adjustRightInd w:val="0"/>
        <w:rPr>
          <w:rStyle w:val="Hyperlink"/>
          <w:rFonts w:eastAsiaTheme="majorEastAsia"/>
        </w:rPr>
      </w:pPr>
      <w:r w:rsidRPr="00BE5991">
        <w:br/>
      </w:r>
      <w:bookmarkStart w:id="16" w:name="_Hlk166567990"/>
      <w:r w:rsidR="00E13F43" w:rsidRPr="00BE5991">
        <w:t>For further policy information and for a specific contact person visit the following webpage: </w:t>
      </w:r>
      <w:hyperlink r:id="rId12" w:history="1">
        <w:r w:rsidR="00E13F43">
          <w:rPr>
            <w:rStyle w:val="Hyperlink"/>
            <w:rFonts w:eastAsiaTheme="majorEastAsia"/>
          </w:rPr>
          <w:t>http://www.roguecc.edu/nondiscrimination</w:t>
        </w:r>
      </w:hyperlink>
    </w:p>
    <w:bookmarkEnd w:id="16"/>
    <w:p w:rsidR="00E566BC" w:rsidRPr="00BE5991" w:rsidRDefault="00E566BC" w:rsidP="00E566BC"/>
    <w:p w:rsidR="00E566BC" w:rsidRDefault="002A3BC5" w:rsidP="00E566BC">
      <w:pPr>
        <w:rPr>
          <w:bCs/>
          <w:iCs/>
        </w:rPr>
      </w:pPr>
      <w:bookmarkStart w:id="17" w:name="_Hlk131154311"/>
      <w:bookmarkEnd w:id="9"/>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bookmarkEnd w:id="17"/>
    </w:p>
    <w:p w:rsidR="00BA70A1" w:rsidRPr="00E13F43" w:rsidRDefault="00BA70A1" w:rsidP="001156F4">
      <w:pPr>
        <w:pStyle w:val="Heading1"/>
        <w:rPr>
          <w:b/>
          <w:color w:val="000000" w:themeColor="text1"/>
          <w:u w:val="single"/>
        </w:rPr>
      </w:pPr>
      <w:r w:rsidRPr="00E13F43">
        <w:rPr>
          <w:b/>
          <w:color w:val="000000" w:themeColor="text1"/>
          <w:u w:val="single"/>
        </w:rPr>
        <w:t>Student Handbook</w:t>
      </w:r>
    </w:p>
    <w:p w:rsidR="00BA70A1" w:rsidRPr="0043207F" w:rsidRDefault="00BA70A1" w:rsidP="00BA70A1">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1B24CD" w:rsidRPr="00E13F43" w:rsidRDefault="00B35DED" w:rsidP="001156F4">
      <w:pPr>
        <w:pStyle w:val="Heading1"/>
        <w:rPr>
          <w:b/>
          <w:iCs/>
          <w:color w:val="000000" w:themeColor="text1"/>
          <w:u w:val="single"/>
        </w:rPr>
      </w:pPr>
      <w:r w:rsidRPr="00E13F43">
        <w:rPr>
          <w:b/>
          <w:iCs/>
          <w:color w:val="000000" w:themeColor="text1"/>
          <w:u w:val="single"/>
        </w:rPr>
        <w:t xml:space="preserve">Important RCC </w:t>
      </w:r>
      <w:r w:rsidR="00184EDA" w:rsidRPr="00E13F43">
        <w:rPr>
          <w:b/>
          <w:iCs/>
          <w:color w:val="000000" w:themeColor="text1"/>
          <w:u w:val="single"/>
        </w:rPr>
        <w:t>College Now</w:t>
      </w:r>
      <w:r w:rsidRPr="00E13F43">
        <w:rPr>
          <w:b/>
          <w:iCs/>
          <w:color w:val="000000" w:themeColor="text1"/>
          <w:u w:val="single"/>
        </w:rPr>
        <w:t xml:space="preserve"> Dates and Times</w:t>
      </w:r>
    </w:p>
    <w:p w:rsidR="006A1797" w:rsidRDefault="00B35DED" w:rsidP="006A1797">
      <w:r w:rsidRPr="00D53325">
        <w:t xml:space="preserve">The deadline to add a class, withdraw from a class, term end/start dates, and the dates grades are available are listed at </w:t>
      </w:r>
      <w:bookmarkStart w:id="18" w:name="_Hlk131590974"/>
      <w:r w:rsidR="002A3BC5" w:rsidRPr="007B5989">
        <w:fldChar w:fldCharType="begin"/>
      </w:r>
      <w:r w:rsidR="002A3BC5" w:rsidRPr="007B5989">
        <w:instrText xml:space="preserve"> HYPERLINK "https://www.roguecc.edu/collegeNow/dualCredit_AcaCalendar.asp" </w:instrText>
      </w:r>
      <w:r w:rsidR="002A3BC5" w:rsidRPr="007B5989">
        <w:fldChar w:fldCharType="separate"/>
      </w:r>
      <w:r w:rsidR="002A3BC5" w:rsidRPr="007B5989">
        <w:rPr>
          <w:rStyle w:val="Hyperlink"/>
        </w:rPr>
        <w:t>https://www.roguecc.edu/collegeNow/dualCredit_AcaCalendar.asp</w:t>
      </w:r>
      <w:r w:rsidR="002A3BC5" w:rsidRPr="007B5989">
        <w:fldChar w:fldCharType="end"/>
      </w:r>
      <w:bookmarkEnd w:id="18"/>
    </w:p>
    <w:p w:rsidR="00045C70" w:rsidRDefault="00045C70" w:rsidP="006A1797"/>
    <w:p w:rsidR="00B35DED" w:rsidRPr="00B35DED" w:rsidRDefault="00B35DED" w:rsidP="00881C7C">
      <w:pPr>
        <w:rPr>
          <w:rStyle w:val="Emphasis"/>
          <w:rFonts w:eastAsiaTheme="minorHAnsi"/>
          <w:i w:val="0"/>
          <w:color w:val="000000"/>
          <w:spacing w:val="-1"/>
        </w:rPr>
      </w:pPr>
      <w:bookmarkStart w:id="19" w:name="_GoBack"/>
      <w:bookmarkEnd w:id="19"/>
    </w:p>
    <w:tbl>
      <w:tblPr>
        <w:tblpPr w:leftFromText="180" w:rightFromText="180" w:vertAnchor="text" w:horzAnchor="margin" w:tblpY="1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8D2AC0" w:rsidRPr="00D53325" w:rsidTr="008D2AC0">
        <w:trPr>
          <w:trHeight w:val="980"/>
        </w:trPr>
        <w:tc>
          <w:tcPr>
            <w:tcW w:w="9558" w:type="dxa"/>
          </w:tcPr>
          <w:p w:rsidR="00E13F43" w:rsidRDefault="00E13F43" w:rsidP="00E13F43">
            <w:bookmarkStart w:id="20"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 xml:space="preserve">Tutoring through eTutoring service is also available. As an enrolled RCC student, you have access to our eTutoring services. For information, go to </w:t>
            </w:r>
            <w:r>
              <w:rPr>
                <w:color w:val="000000"/>
              </w:rPr>
              <w:lastRenderedPageBreak/>
              <w:t>(</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0"/>
          </w:p>
          <w:p w:rsidR="008D2AC0" w:rsidRPr="002A3BC5" w:rsidRDefault="008D2AC0" w:rsidP="002A3BC5"/>
        </w:tc>
      </w:tr>
    </w:tbl>
    <w:p w:rsidR="00BA70A1" w:rsidRDefault="00BA70A1" w:rsidP="00B35DED">
      <w:pPr>
        <w:rPr>
          <w:rFonts w:ascii="Maiandra GD" w:hAnsi="Maiandra GD"/>
          <w:b/>
          <w:bCs/>
          <w:sz w:val="28"/>
          <w:szCs w:val="28"/>
        </w:rPr>
      </w:pPr>
    </w:p>
    <w:p w:rsidR="001156F4" w:rsidRPr="00E13F43" w:rsidRDefault="001156F4" w:rsidP="002322D9">
      <w:pPr>
        <w:pStyle w:val="Heading1"/>
        <w:rPr>
          <w:b/>
          <w:color w:val="000000" w:themeColor="text1"/>
          <w:u w:val="single"/>
        </w:rPr>
      </w:pPr>
      <w:r w:rsidRPr="00E13F43">
        <w:rPr>
          <w:b/>
          <w:color w:val="000000" w:themeColor="text1"/>
          <w:u w:val="single"/>
        </w:rPr>
        <w:t>Course Outline</w:t>
      </w:r>
    </w:p>
    <w:p w:rsidR="001156F4" w:rsidRDefault="001156F4" w:rsidP="001156F4">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1156F4" w:rsidTr="00BB3833">
        <w:tc>
          <w:tcPr>
            <w:tcW w:w="1698" w:type="dxa"/>
          </w:tcPr>
          <w:p w:rsidR="001156F4" w:rsidRPr="002322D9" w:rsidRDefault="001156F4" w:rsidP="002322D9">
            <w:pPr>
              <w:pStyle w:val="Heading1"/>
              <w:outlineLvl w:val="0"/>
              <w:rPr>
                <w:rStyle w:val="Emphasis"/>
                <w:b/>
                <w:i w:val="0"/>
                <w:iCs w:val="0"/>
                <w:color w:val="auto"/>
                <w:sz w:val="28"/>
              </w:rPr>
            </w:pPr>
            <w:r w:rsidRPr="002322D9">
              <w:rPr>
                <w:rStyle w:val="Emphasis"/>
                <w:b/>
                <w:i w:val="0"/>
                <w:iCs w:val="0"/>
                <w:color w:val="auto"/>
                <w:sz w:val="28"/>
              </w:rPr>
              <w:t>Week</w:t>
            </w:r>
          </w:p>
        </w:tc>
        <w:tc>
          <w:tcPr>
            <w:tcW w:w="4479" w:type="dxa"/>
          </w:tcPr>
          <w:p w:rsidR="001156F4" w:rsidRPr="002322D9" w:rsidRDefault="001156F4" w:rsidP="002322D9">
            <w:pPr>
              <w:pStyle w:val="Heading1"/>
              <w:outlineLvl w:val="0"/>
              <w:rPr>
                <w:rStyle w:val="Emphasis"/>
                <w:b/>
                <w:i w:val="0"/>
                <w:iCs w:val="0"/>
                <w:color w:val="auto"/>
                <w:sz w:val="28"/>
              </w:rPr>
            </w:pPr>
            <w:r w:rsidRPr="002322D9">
              <w:rPr>
                <w:rStyle w:val="Emphasis"/>
                <w:b/>
                <w:i w:val="0"/>
                <w:iCs w:val="0"/>
                <w:color w:val="auto"/>
                <w:sz w:val="28"/>
              </w:rPr>
              <w:t>Chapter(s)</w:t>
            </w:r>
          </w:p>
        </w:tc>
        <w:tc>
          <w:tcPr>
            <w:tcW w:w="3893" w:type="dxa"/>
          </w:tcPr>
          <w:p w:rsidR="001156F4" w:rsidRPr="002322D9" w:rsidRDefault="001156F4" w:rsidP="002322D9">
            <w:pPr>
              <w:pStyle w:val="Heading1"/>
              <w:outlineLvl w:val="0"/>
              <w:rPr>
                <w:rStyle w:val="Emphasis"/>
                <w:b/>
                <w:i w:val="0"/>
                <w:iCs w:val="0"/>
                <w:color w:val="auto"/>
                <w:sz w:val="28"/>
              </w:rPr>
            </w:pPr>
            <w:r w:rsidRPr="002322D9">
              <w:rPr>
                <w:rStyle w:val="Emphasis"/>
                <w:b/>
                <w:i w:val="0"/>
                <w:iCs w:val="0"/>
                <w:color w:val="auto"/>
                <w:sz w:val="28"/>
              </w:rPr>
              <w:t>Assignment</w:t>
            </w:r>
          </w:p>
        </w:tc>
      </w:tr>
      <w:tr w:rsidR="001156F4" w:rsidTr="00745113">
        <w:tc>
          <w:tcPr>
            <w:tcW w:w="1698" w:type="dxa"/>
            <w:shd w:val="clear" w:color="auto" w:fill="auto"/>
          </w:tcPr>
          <w:p w:rsidR="001156F4" w:rsidRDefault="001156F4" w:rsidP="00BB3833">
            <w:pPr>
              <w:rPr>
                <w:rStyle w:val="Emphasis"/>
                <w:rFonts w:eastAsiaTheme="minorHAnsi"/>
                <w:color w:val="000000"/>
                <w:spacing w:val="-1"/>
              </w:rPr>
            </w:pPr>
            <w:permStart w:id="773800611" w:edGrp="everyone" w:colFirst="0" w:colLast="0"/>
            <w:permStart w:id="235412761" w:edGrp="everyone" w:colFirst="1" w:colLast="1"/>
            <w:permStart w:id="672466557" w:edGrp="everyone" w:colFirst="2" w:colLast="2"/>
            <w:r>
              <w:rPr>
                <w:rStyle w:val="Emphasis"/>
                <w:rFonts w:eastAsiaTheme="minorHAnsi"/>
                <w:color w:val="000000"/>
                <w:spacing w:val="-1"/>
              </w:rPr>
              <w:t>Week 1</w:t>
            </w:r>
          </w:p>
        </w:tc>
        <w:tc>
          <w:tcPr>
            <w:tcW w:w="4479" w:type="dxa"/>
            <w:shd w:val="clear" w:color="auto" w:fill="auto"/>
          </w:tcPr>
          <w:p w:rsidR="001156F4" w:rsidRDefault="001156F4" w:rsidP="00BB3833">
            <w:pPr>
              <w:rPr>
                <w:rStyle w:val="Emphasis"/>
                <w:rFonts w:eastAsiaTheme="minorHAnsi"/>
                <w:color w:val="000000"/>
                <w:spacing w:val="-1"/>
              </w:rPr>
            </w:pPr>
          </w:p>
        </w:tc>
        <w:tc>
          <w:tcPr>
            <w:tcW w:w="3893" w:type="dxa"/>
            <w:shd w:val="clear" w:color="auto" w:fill="auto"/>
          </w:tcPr>
          <w:p w:rsidR="001156F4" w:rsidRDefault="001156F4" w:rsidP="00BB3833">
            <w:pPr>
              <w:rPr>
                <w:rStyle w:val="Emphasis"/>
                <w:rFonts w:eastAsiaTheme="minorHAnsi"/>
                <w:color w:val="000000"/>
                <w:spacing w:val="-1"/>
              </w:rPr>
            </w:pPr>
          </w:p>
        </w:tc>
      </w:tr>
      <w:tr w:rsidR="001156F4" w:rsidTr="00745113">
        <w:tc>
          <w:tcPr>
            <w:tcW w:w="1698" w:type="dxa"/>
            <w:shd w:val="clear" w:color="auto" w:fill="auto"/>
          </w:tcPr>
          <w:p w:rsidR="001156F4" w:rsidRDefault="001156F4" w:rsidP="00BB3833">
            <w:pPr>
              <w:rPr>
                <w:rStyle w:val="Emphasis"/>
                <w:rFonts w:eastAsiaTheme="minorHAnsi"/>
                <w:color w:val="000000"/>
                <w:spacing w:val="-1"/>
              </w:rPr>
            </w:pPr>
            <w:permStart w:id="528506670" w:edGrp="everyone" w:colFirst="0" w:colLast="0"/>
            <w:permStart w:id="709371867" w:edGrp="everyone" w:colFirst="1" w:colLast="1"/>
            <w:permStart w:id="1078610760" w:edGrp="everyone" w:colFirst="2" w:colLast="2"/>
            <w:permEnd w:id="773800611"/>
            <w:permEnd w:id="235412761"/>
            <w:permEnd w:id="672466557"/>
            <w:r>
              <w:rPr>
                <w:rStyle w:val="Emphasis"/>
                <w:rFonts w:eastAsiaTheme="minorHAnsi"/>
                <w:color w:val="000000"/>
                <w:spacing w:val="-1"/>
              </w:rPr>
              <w:t>Week 2</w:t>
            </w:r>
          </w:p>
        </w:tc>
        <w:tc>
          <w:tcPr>
            <w:tcW w:w="4479" w:type="dxa"/>
            <w:shd w:val="clear" w:color="auto" w:fill="auto"/>
          </w:tcPr>
          <w:p w:rsidR="001156F4" w:rsidRDefault="001156F4" w:rsidP="00BB3833">
            <w:pPr>
              <w:rPr>
                <w:rStyle w:val="Emphasis"/>
                <w:rFonts w:eastAsiaTheme="minorHAnsi"/>
                <w:color w:val="000000"/>
                <w:spacing w:val="-1"/>
              </w:rPr>
            </w:pPr>
          </w:p>
        </w:tc>
        <w:tc>
          <w:tcPr>
            <w:tcW w:w="3893" w:type="dxa"/>
            <w:shd w:val="clear" w:color="auto" w:fill="auto"/>
          </w:tcPr>
          <w:p w:rsidR="001156F4" w:rsidRDefault="001156F4" w:rsidP="00BB3833">
            <w:pPr>
              <w:rPr>
                <w:rStyle w:val="Emphasis"/>
                <w:rFonts w:eastAsiaTheme="minorHAnsi"/>
                <w:color w:val="000000"/>
                <w:spacing w:val="-1"/>
              </w:rPr>
            </w:pPr>
          </w:p>
        </w:tc>
      </w:tr>
      <w:tr w:rsidR="001156F4" w:rsidTr="00745113">
        <w:tc>
          <w:tcPr>
            <w:tcW w:w="1698" w:type="dxa"/>
            <w:shd w:val="clear" w:color="auto" w:fill="auto"/>
          </w:tcPr>
          <w:p w:rsidR="001156F4" w:rsidRDefault="001156F4" w:rsidP="00BB3833">
            <w:pPr>
              <w:rPr>
                <w:rStyle w:val="Emphasis"/>
                <w:rFonts w:eastAsiaTheme="minorHAnsi"/>
                <w:color w:val="000000"/>
                <w:spacing w:val="-1"/>
              </w:rPr>
            </w:pPr>
            <w:permStart w:id="1728784365" w:edGrp="everyone" w:colFirst="0" w:colLast="0"/>
            <w:permStart w:id="1684230568" w:edGrp="everyone" w:colFirst="1" w:colLast="1"/>
            <w:permStart w:id="436143935" w:edGrp="everyone" w:colFirst="2" w:colLast="2"/>
            <w:permEnd w:id="528506670"/>
            <w:permEnd w:id="709371867"/>
            <w:permEnd w:id="1078610760"/>
          </w:p>
        </w:tc>
        <w:tc>
          <w:tcPr>
            <w:tcW w:w="4479" w:type="dxa"/>
            <w:shd w:val="clear" w:color="auto" w:fill="auto"/>
          </w:tcPr>
          <w:p w:rsidR="001156F4" w:rsidRDefault="001156F4" w:rsidP="00BB3833">
            <w:pPr>
              <w:rPr>
                <w:rStyle w:val="Emphasis"/>
                <w:rFonts w:eastAsiaTheme="minorHAnsi"/>
                <w:color w:val="000000"/>
                <w:spacing w:val="-1"/>
              </w:rPr>
            </w:pPr>
          </w:p>
        </w:tc>
        <w:tc>
          <w:tcPr>
            <w:tcW w:w="3893" w:type="dxa"/>
            <w:shd w:val="clear" w:color="auto" w:fill="auto"/>
          </w:tcPr>
          <w:p w:rsidR="001156F4" w:rsidRDefault="001156F4" w:rsidP="00BB3833">
            <w:pPr>
              <w:rPr>
                <w:rStyle w:val="Emphasis"/>
                <w:rFonts w:eastAsiaTheme="minorHAnsi"/>
                <w:color w:val="000000"/>
                <w:spacing w:val="-1"/>
              </w:rPr>
            </w:pPr>
          </w:p>
        </w:tc>
      </w:tr>
      <w:tr w:rsidR="001156F4" w:rsidTr="00745113">
        <w:tc>
          <w:tcPr>
            <w:tcW w:w="1698" w:type="dxa"/>
            <w:shd w:val="clear" w:color="auto" w:fill="auto"/>
          </w:tcPr>
          <w:p w:rsidR="001156F4" w:rsidRDefault="001156F4" w:rsidP="00BB3833">
            <w:pPr>
              <w:rPr>
                <w:rStyle w:val="Emphasis"/>
                <w:rFonts w:eastAsiaTheme="minorHAnsi"/>
                <w:color w:val="000000"/>
                <w:spacing w:val="-1"/>
              </w:rPr>
            </w:pPr>
            <w:permStart w:id="968102110" w:edGrp="everyone" w:colFirst="0" w:colLast="0"/>
            <w:permStart w:id="664493119" w:edGrp="everyone" w:colFirst="1" w:colLast="1"/>
            <w:permStart w:id="1750999794" w:edGrp="everyone" w:colFirst="2" w:colLast="2"/>
            <w:permEnd w:id="1728784365"/>
            <w:permEnd w:id="1684230568"/>
            <w:permEnd w:id="436143935"/>
          </w:p>
        </w:tc>
        <w:tc>
          <w:tcPr>
            <w:tcW w:w="4479" w:type="dxa"/>
            <w:shd w:val="clear" w:color="auto" w:fill="auto"/>
          </w:tcPr>
          <w:p w:rsidR="001156F4" w:rsidRDefault="001156F4" w:rsidP="00BB3833">
            <w:pPr>
              <w:rPr>
                <w:rStyle w:val="Emphasis"/>
                <w:rFonts w:eastAsiaTheme="minorHAnsi"/>
                <w:color w:val="000000"/>
                <w:spacing w:val="-1"/>
              </w:rPr>
            </w:pPr>
          </w:p>
        </w:tc>
        <w:tc>
          <w:tcPr>
            <w:tcW w:w="3893" w:type="dxa"/>
            <w:shd w:val="clear" w:color="auto" w:fill="auto"/>
          </w:tcPr>
          <w:p w:rsidR="001156F4" w:rsidRDefault="001156F4" w:rsidP="00BB3833">
            <w:pPr>
              <w:rPr>
                <w:rStyle w:val="Emphasis"/>
                <w:rFonts w:eastAsiaTheme="minorHAnsi"/>
                <w:color w:val="000000"/>
                <w:spacing w:val="-1"/>
              </w:rPr>
            </w:pPr>
          </w:p>
        </w:tc>
      </w:tr>
      <w:tr w:rsidR="001156F4" w:rsidTr="00745113">
        <w:tc>
          <w:tcPr>
            <w:tcW w:w="1698" w:type="dxa"/>
            <w:shd w:val="clear" w:color="auto" w:fill="auto"/>
          </w:tcPr>
          <w:p w:rsidR="001156F4" w:rsidRDefault="001156F4" w:rsidP="00BB3833">
            <w:pPr>
              <w:rPr>
                <w:rStyle w:val="Emphasis"/>
                <w:rFonts w:eastAsiaTheme="minorHAnsi"/>
                <w:color w:val="000000"/>
                <w:spacing w:val="-1"/>
              </w:rPr>
            </w:pPr>
            <w:permStart w:id="1731016756" w:edGrp="everyone" w:colFirst="0" w:colLast="0"/>
            <w:permStart w:id="1878420693" w:edGrp="everyone" w:colFirst="1" w:colLast="1"/>
            <w:permStart w:id="1961427346" w:edGrp="everyone" w:colFirst="2" w:colLast="2"/>
            <w:permEnd w:id="968102110"/>
            <w:permEnd w:id="664493119"/>
            <w:permEnd w:id="1750999794"/>
          </w:p>
        </w:tc>
        <w:tc>
          <w:tcPr>
            <w:tcW w:w="4479" w:type="dxa"/>
            <w:shd w:val="clear" w:color="auto" w:fill="auto"/>
          </w:tcPr>
          <w:p w:rsidR="001156F4" w:rsidRDefault="001156F4" w:rsidP="00BB3833">
            <w:pPr>
              <w:rPr>
                <w:rStyle w:val="Emphasis"/>
                <w:rFonts w:eastAsiaTheme="minorHAnsi"/>
                <w:color w:val="000000"/>
                <w:spacing w:val="-1"/>
              </w:rPr>
            </w:pPr>
          </w:p>
        </w:tc>
        <w:tc>
          <w:tcPr>
            <w:tcW w:w="3893" w:type="dxa"/>
            <w:shd w:val="clear" w:color="auto" w:fill="auto"/>
          </w:tcPr>
          <w:p w:rsidR="001156F4" w:rsidRDefault="001156F4" w:rsidP="00BB3833">
            <w:pPr>
              <w:rPr>
                <w:rStyle w:val="Emphasis"/>
                <w:rFonts w:eastAsiaTheme="minorHAnsi"/>
                <w:color w:val="000000"/>
                <w:spacing w:val="-1"/>
              </w:rPr>
            </w:pPr>
          </w:p>
        </w:tc>
      </w:tr>
      <w:tr w:rsidR="001156F4" w:rsidTr="00745113">
        <w:tc>
          <w:tcPr>
            <w:tcW w:w="1698" w:type="dxa"/>
            <w:shd w:val="clear" w:color="auto" w:fill="auto"/>
          </w:tcPr>
          <w:p w:rsidR="001156F4" w:rsidRDefault="001156F4" w:rsidP="00BB3833">
            <w:pPr>
              <w:rPr>
                <w:rStyle w:val="Emphasis"/>
                <w:rFonts w:eastAsiaTheme="minorHAnsi"/>
                <w:color w:val="000000"/>
                <w:spacing w:val="-1"/>
              </w:rPr>
            </w:pPr>
            <w:permStart w:id="1718768988" w:edGrp="everyone" w:colFirst="0" w:colLast="0"/>
            <w:permStart w:id="351826728" w:edGrp="everyone" w:colFirst="1" w:colLast="1"/>
            <w:permStart w:id="55906317" w:edGrp="everyone" w:colFirst="2" w:colLast="2"/>
            <w:permEnd w:id="1731016756"/>
            <w:permEnd w:id="1878420693"/>
            <w:permEnd w:id="1961427346"/>
          </w:p>
        </w:tc>
        <w:tc>
          <w:tcPr>
            <w:tcW w:w="4479" w:type="dxa"/>
            <w:shd w:val="clear" w:color="auto" w:fill="auto"/>
          </w:tcPr>
          <w:p w:rsidR="001156F4" w:rsidRDefault="001156F4" w:rsidP="00BB3833">
            <w:pPr>
              <w:rPr>
                <w:rStyle w:val="Emphasis"/>
                <w:rFonts w:eastAsiaTheme="minorHAnsi"/>
                <w:color w:val="000000"/>
                <w:spacing w:val="-1"/>
              </w:rPr>
            </w:pPr>
          </w:p>
        </w:tc>
        <w:tc>
          <w:tcPr>
            <w:tcW w:w="3893" w:type="dxa"/>
            <w:shd w:val="clear" w:color="auto" w:fill="auto"/>
          </w:tcPr>
          <w:p w:rsidR="001156F4" w:rsidRDefault="001156F4" w:rsidP="00BB3833">
            <w:pPr>
              <w:rPr>
                <w:rStyle w:val="Emphasis"/>
                <w:rFonts w:eastAsiaTheme="minorHAnsi"/>
                <w:color w:val="000000"/>
                <w:spacing w:val="-1"/>
              </w:rPr>
            </w:pPr>
          </w:p>
        </w:tc>
      </w:tr>
      <w:tr w:rsidR="001156F4" w:rsidTr="00745113">
        <w:tc>
          <w:tcPr>
            <w:tcW w:w="1698" w:type="dxa"/>
            <w:shd w:val="clear" w:color="auto" w:fill="auto"/>
          </w:tcPr>
          <w:p w:rsidR="001156F4" w:rsidRDefault="001156F4" w:rsidP="00BB3833">
            <w:pPr>
              <w:rPr>
                <w:rStyle w:val="Emphasis"/>
                <w:rFonts w:eastAsiaTheme="minorHAnsi"/>
                <w:color w:val="000000"/>
                <w:spacing w:val="-1"/>
              </w:rPr>
            </w:pPr>
            <w:permStart w:id="802754571" w:edGrp="everyone" w:colFirst="0" w:colLast="0"/>
            <w:permStart w:id="1134125434" w:edGrp="everyone" w:colFirst="1" w:colLast="1"/>
            <w:permStart w:id="280630179" w:edGrp="everyone" w:colFirst="2" w:colLast="2"/>
            <w:permEnd w:id="1718768988"/>
            <w:permEnd w:id="351826728"/>
            <w:permEnd w:id="55906317"/>
          </w:p>
        </w:tc>
        <w:tc>
          <w:tcPr>
            <w:tcW w:w="4479" w:type="dxa"/>
            <w:shd w:val="clear" w:color="auto" w:fill="auto"/>
          </w:tcPr>
          <w:p w:rsidR="001156F4" w:rsidRDefault="001156F4" w:rsidP="00BB3833">
            <w:pPr>
              <w:rPr>
                <w:rStyle w:val="Emphasis"/>
                <w:rFonts w:eastAsiaTheme="minorHAnsi"/>
                <w:color w:val="000000"/>
                <w:spacing w:val="-1"/>
              </w:rPr>
            </w:pPr>
          </w:p>
        </w:tc>
        <w:tc>
          <w:tcPr>
            <w:tcW w:w="3893" w:type="dxa"/>
            <w:shd w:val="clear" w:color="auto" w:fill="auto"/>
          </w:tcPr>
          <w:p w:rsidR="001156F4" w:rsidRDefault="001156F4" w:rsidP="00BB3833">
            <w:pPr>
              <w:rPr>
                <w:rStyle w:val="Emphasis"/>
                <w:rFonts w:eastAsiaTheme="minorHAnsi"/>
                <w:color w:val="000000"/>
                <w:spacing w:val="-1"/>
              </w:rPr>
            </w:pPr>
          </w:p>
        </w:tc>
      </w:tr>
      <w:tr w:rsidR="001156F4" w:rsidTr="00745113">
        <w:tc>
          <w:tcPr>
            <w:tcW w:w="1698" w:type="dxa"/>
            <w:shd w:val="clear" w:color="auto" w:fill="auto"/>
          </w:tcPr>
          <w:p w:rsidR="001156F4" w:rsidRDefault="001156F4" w:rsidP="00BB3833">
            <w:pPr>
              <w:rPr>
                <w:rStyle w:val="Emphasis"/>
                <w:rFonts w:eastAsiaTheme="minorHAnsi"/>
                <w:color w:val="000000"/>
                <w:spacing w:val="-1"/>
              </w:rPr>
            </w:pPr>
            <w:permStart w:id="411067589" w:edGrp="everyone" w:colFirst="0" w:colLast="0"/>
            <w:permStart w:id="1361320923" w:edGrp="everyone" w:colFirst="1" w:colLast="1"/>
            <w:permStart w:id="137499925" w:edGrp="everyone" w:colFirst="2" w:colLast="2"/>
            <w:permEnd w:id="802754571"/>
            <w:permEnd w:id="1134125434"/>
            <w:permEnd w:id="280630179"/>
          </w:p>
        </w:tc>
        <w:tc>
          <w:tcPr>
            <w:tcW w:w="4479" w:type="dxa"/>
            <w:shd w:val="clear" w:color="auto" w:fill="auto"/>
          </w:tcPr>
          <w:p w:rsidR="001156F4" w:rsidRDefault="001156F4" w:rsidP="00BB3833">
            <w:pPr>
              <w:rPr>
                <w:rStyle w:val="Emphasis"/>
                <w:rFonts w:eastAsiaTheme="minorHAnsi"/>
                <w:color w:val="000000"/>
                <w:spacing w:val="-1"/>
              </w:rPr>
            </w:pPr>
          </w:p>
        </w:tc>
        <w:tc>
          <w:tcPr>
            <w:tcW w:w="3893" w:type="dxa"/>
            <w:shd w:val="clear" w:color="auto" w:fill="auto"/>
          </w:tcPr>
          <w:p w:rsidR="001156F4" w:rsidRDefault="001156F4" w:rsidP="00BB3833">
            <w:pPr>
              <w:rPr>
                <w:rStyle w:val="Emphasis"/>
                <w:rFonts w:eastAsiaTheme="minorHAnsi"/>
                <w:color w:val="000000"/>
                <w:spacing w:val="-1"/>
              </w:rPr>
            </w:pPr>
          </w:p>
        </w:tc>
      </w:tr>
      <w:tr w:rsidR="001156F4" w:rsidTr="00745113">
        <w:tc>
          <w:tcPr>
            <w:tcW w:w="1698" w:type="dxa"/>
            <w:shd w:val="clear" w:color="auto" w:fill="auto"/>
          </w:tcPr>
          <w:p w:rsidR="001156F4" w:rsidRDefault="001156F4" w:rsidP="00BB3833">
            <w:pPr>
              <w:rPr>
                <w:rStyle w:val="Emphasis"/>
                <w:rFonts w:eastAsiaTheme="minorHAnsi"/>
                <w:color w:val="000000"/>
                <w:spacing w:val="-1"/>
              </w:rPr>
            </w:pPr>
            <w:permStart w:id="1000018062" w:edGrp="everyone" w:colFirst="0" w:colLast="0"/>
            <w:permStart w:id="1864460744" w:edGrp="everyone" w:colFirst="1" w:colLast="1"/>
            <w:permStart w:id="1883119240" w:edGrp="everyone" w:colFirst="2" w:colLast="2"/>
            <w:permEnd w:id="411067589"/>
            <w:permEnd w:id="1361320923"/>
            <w:permEnd w:id="137499925"/>
          </w:p>
        </w:tc>
        <w:tc>
          <w:tcPr>
            <w:tcW w:w="4479" w:type="dxa"/>
            <w:shd w:val="clear" w:color="auto" w:fill="auto"/>
          </w:tcPr>
          <w:p w:rsidR="001156F4" w:rsidRDefault="001156F4" w:rsidP="00BB3833">
            <w:pPr>
              <w:rPr>
                <w:rStyle w:val="Emphasis"/>
                <w:rFonts w:eastAsiaTheme="minorHAnsi"/>
                <w:color w:val="000000"/>
                <w:spacing w:val="-1"/>
              </w:rPr>
            </w:pPr>
          </w:p>
        </w:tc>
        <w:tc>
          <w:tcPr>
            <w:tcW w:w="3893" w:type="dxa"/>
            <w:shd w:val="clear" w:color="auto" w:fill="auto"/>
          </w:tcPr>
          <w:p w:rsidR="001156F4" w:rsidRDefault="001156F4" w:rsidP="00BB3833">
            <w:pPr>
              <w:rPr>
                <w:rStyle w:val="Emphasis"/>
                <w:rFonts w:eastAsiaTheme="minorHAnsi"/>
                <w:color w:val="000000"/>
                <w:spacing w:val="-1"/>
              </w:rPr>
            </w:pPr>
          </w:p>
        </w:tc>
      </w:tr>
      <w:tr w:rsidR="001156F4" w:rsidTr="00745113">
        <w:tc>
          <w:tcPr>
            <w:tcW w:w="1698" w:type="dxa"/>
            <w:shd w:val="clear" w:color="auto" w:fill="auto"/>
          </w:tcPr>
          <w:p w:rsidR="001156F4" w:rsidRDefault="001156F4" w:rsidP="00BB3833">
            <w:pPr>
              <w:rPr>
                <w:rStyle w:val="Emphasis"/>
                <w:rFonts w:eastAsiaTheme="minorHAnsi"/>
                <w:color w:val="000000"/>
                <w:spacing w:val="-1"/>
              </w:rPr>
            </w:pPr>
            <w:permStart w:id="693197173" w:edGrp="everyone" w:colFirst="0" w:colLast="0"/>
            <w:permStart w:id="145962147" w:edGrp="everyone" w:colFirst="1" w:colLast="1"/>
            <w:permStart w:id="333405250" w:edGrp="everyone" w:colFirst="2" w:colLast="2"/>
            <w:permEnd w:id="1000018062"/>
            <w:permEnd w:id="1864460744"/>
            <w:permEnd w:id="1883119240"/>
          </w:p>
        </w:tc>
        <w:tc>
          <w:tcPr>
            <w:tcW w:w="4479" w:type="dxa"/>
            <w:shd w:val="clear" w:color="auto" w:fill="auto"/>
          </w:tcPr>
          <w:p w:rsidR="001156F4" w:rsidRDefault="001156F4" w:rsidP="00BB3833">
            <w:pPr>
              <w:rPr>
                <w:rStyle w:val="Emphasis"/>
                <w:rFonts w:eastAsiaTheme="minorHAnsi"/>
                <w:color w:val="000000"/>
                <w:spacing w:val="-1"/>
              </w:rPr>
            </w:pPr>
          </w:p>
        </w:tc>
        <w:tc>
          <w:tcPr>
            <w:tcW w:w="3893" w:type="dxa"/>
            <w:shd w:val="clear" w:color="auto" w:fill="auto"/>
          </w:tcPr>
          <w:p w:rsidR="001156F4" w:rsidRDefault="001156F4" w:rsidP="00BB3833">
            <w:pPr>
              <w:rPr>
                <w:rStyle w:val="Emphasis"/>
                <w:rFonts w:eastAsiaTheme="minorHAnsi"/>
                <w:color w:val="000000"/>
                <w:spacing w:val="-1"/>
              </w:rPr>
            </w:pPr>
          </w:p>
        </w:tc>
      </w:tr>
      <w:tr w:rsidR="001156F4" w:rsidTr="00745113">
        <w:tc>
          <w:tcPr>
            <w:tcW w:w="1698" w:type="dxa"/>
            <w:shd w:val="clear" w:color="auto" w:fill="auto"/>
          </w:tcPr>
          <w:p w:rsidR="001156F4" w:rsidRDefault="001156F4" w:rsidP="00BB3833">
            <w:pPr>
              <w:rPr>
                <w:rStyle w:val="Emphasis"/>
                <w:rFonts w:eastAsiaTheme="minorHAnsi"/>
                <w:color w:val="000000"/>
                <w:spacing w:val="-1"/>
              </w:rPr>
            </w:pPr>
            <w:permStart w:id="279386173" w:edGrp="everyone" w:colFirst="0" w:colLast="0"/>
            <w:permStart w:id="1121979213" w:edGrp="everyone" w:colFirst="1" w:colLast="1"/>
            <w:permStart w:id="1775849202" w:edGrp="everyone" w:colFirst="2" w:colLast="2"/>
            <w:permEnd w:id="693197173"/>
            <w:permEnd w:id="145962147"/>
            <w:permEnd w:id="333405250"/>
          </w:p>
        </w:tc>
        <w:tc>
          <w:tcPr>
            <w:tcW w:w="4479" w:type="dxa"/>
            <w:shd w:val="clear" w:color="auto" w:fill="auto"/>
          </w:tcPr>
          <w:p w:rsidR="001156F4" w:rsidRDefault="001156F4" w:rsidP="00BB3833">
            <w:pPr>
              <w:rPr>
                <w:rStyle w:val="Emphasis"/>
                <w:rFonts w:eastAsiaTheme="minorHAnsi"/>
                <w:color w:val="000000"/>
                <w:spacing w:val="-1"/>
              </w:rPr>
            </w:pPr>
          </w:p>
        </w:tc>
        <w:tc>
          <w:tcPr>
            <w:tcW w:w="3893" w:type="dxa"/>
            <w:shd w:val="clear" w:color="auto" w:fill="auto"/>
          </w:tcPr>
          <w:p w:rsidR="001156F4" w:rsidRDefault="001156F4" w:rsidP="00BB3833">
            <w:pPr>
              <w:rPr>
                <w:rStyle w:val="Emphasis"/>
                <w:rFonts w:eastAsiaTheme="minorHAnsi"/>
                <w:color w:val="000000"/>
                <w:spacing w:val="-1"/>
              </w:rPr>
            </w:pPr>
          </w:p>
        </w:tc>
      </w:tr>
      <w:tr w:rsidR="001156F4" w:rsidTr="00745113">
        <w:tc>
          <w:tcPr>
            <w:tcW w:w="1698" w:type="dxa"/>
            <w:shd w:val="clear" w:color="auto" w:fill="auto"/>
          </w:tcPr>
          <w:p w:rsidR="001156F4" w:rsidRDefault="001156F4" w:rsidP="00BB3833">
            <w:pPr>
              <w:rPr>
                <w:rStyle w:val="Emphasis"/>
                <w:rFonts w:eastAsiaTheme="minorHAnsi"/>
                <w:color w:val="000000"/>
                <w:spacing w:val="-1"/>
              </w:rPr>
            </w:pPr>
            <w:permStart w:id="618857115" w:edGrp="everyone" w:colFirst="0" w:colLast="0"/>
            <w:permStart w:id="139156596" w:edGrp="everyone" w:colFirst="1" w:colLast="1"/>
            <w:permStart w:id="1748718433" w:edGrp="everyone" w:colFirst="2" w:colLast="2"/>
            <w:permEnd w:id="279386173"/>
            <w:permEnd w:id="1121979213"/>
            <w:permEnd w:id="1775849202"/>
          </w:p>
        </w:tc>
        <w:tc>
          <w:tcPr>
            <w:tcW w:w="4479" w:type="dxa"/>
            <w:shd w:val="clear" w:color="auto" w:fill="auto"/>
          </w:tcPr>
          <w:p w:rsidR="001156F4" w:rsidRDefault="001156F4" w:rsidP="00BB3833">
            <w:pPr>
              <w:rPr>
                <w:rStyle w:val="Emphasis"/>
                <w:rFonts w:eastAsiaTheme="minorHAnsi"/>
                <w:color w:val="000000"/>
                <w:spacing w:val="-1"/>
              </w:rPr>
            </w:pPr>
          </w:p>
        </w:tc>
        <w:tc>
          <w:tcPr>
            <w:tcW w:w="3893" w:type="dxa"/>
            <w:shd w:val="clear" w:color="auto" w:fill="auto"/>
          </w:tcPr>
          <w:p w:rsidR="001156F4" w:rsidRDefault="001156F4" w:rsidP="00BB3833">
            <w:pPr>
              <w:rPr>
                <w:rStyle w:val="Emphasis"/>
                <w:rFonts w:eastAsiaTheme="minorHAnsi"/>
                <w:color w:val="000000"/>
                <w:spacing w:val="-1"/>
              </w:rPr>
            </w:pPr>
          </w:p>
        </w:tc>
      </w:tr>
      <w:tr w:rsidR="001156F4" w:rsidTr="00745113">
        <w:tc>
          <w:tcPr>
            <w:tcW w:w="1698" w:type="dxa"/>
            <w:shd w:val="clear" w:color="auto" w:fill="auto"/>
          </w:tcPr>
          <w:p w:rsidR="001156F4" w:rsidRDefault="001156F4" w:rsidP="00BB3833">
            <w:pPr>
              <w:rPr>
                <w:rStyle w:val="Emphasis"/>
                <w:rFonts w:eastAsiaTheme="minorHAnsi"/>
                <w:color w:val="000000"/>
                <w:spacing w:val="-1"/>
              </w:rPr>
            </w:pPr>
            <w:permStart w:id="116288832" w:edGrp="everyone" w:colFirst="0" w:colLast="0"/>
            <w:permStart w:id="1708751121" w:edGrp="everyone" w:colFirst="1" w:colLast="1"/>
            <w:permStart w:id="1233089728" w:edGrp="everyone" w:colFirst="2" w:colLast="2"/>
            <w:permEnd w:id="618857115"/>
            <w:permEnd w:id="139156596"/>
            <w:permEnd w:id="1748718433"/>
          </w:p>
        </w:tc>
        <w:tc>
          <w:tcPr>
            <w:tcW w:w="4479" w:type="dxa"/>
            <w:shd w:val="clear" w:color="auto" w:fill="auto"/>
          </w:tcPr>
          <w:p w:rsidR="001156F4" w:rsidRDefault="001156F4" w:rsidP="00BB3833">
            <w:pPr>
              <w:rPr>
                <w:rStyle w:val="Emphasis"/>
                <w:rFonts w:eastAsiaTheme="minorHAnsi"/>
                <w:color w:val="000000"/>
                <w:spacing w:val="-1"/>
              </w:rPr>
            </w:pPr>
          </w:p>
        </w:tc>
        <w:tc>
          <w:tcPr>
            <w:tcW w:w="3893" w:type="dxa"/>
            <w:shd w:val="clear" w:color="auto" w:fill="auto"/>
          </w:tcPr>
          <w:p w:rsidR="001156F4" w:rsidRDefault="001156F4" w:rsidP="00BB3833">
            <w:pPr>
              <w:rPr>
                <w:rStyle w:val="Emphasis"/>
                <w:rFonts w:eastAsiaTheme="minorHAnsi"/>
                <w:color w:val="000000"/>
                <w:spacing w:val="-1"/>
              </w:rPr>
            </w:pPr>
          </w:p>
        </w:tc>
      </w:tr>
      <w:tr w:rsidR="001156F4" w:rsidTr="00745113">
        <w:tc>
          <w:tcPr>
            <w:tcW w:w="1698" w:type="dxa"/>
            <w:shd w:val="clear" w:color="auto" w:fill="auto"/>
          </w:tcPr>
          <w:p w:rsidR="001156F4" w:rsidRDefault="001156F4" w:rsidP="00BB3833">
            <w:pPr>
              <w:rPr>
                <w:rStyle w:val="Emphasis"/>
                <w:rFonts w:eastAsiaTheme="minorHAnsi"/>
                <w:color w:val="000000"/>
                <w:spacing w:val="-1"/>
              </w:rPr>
            </w:pPr>
            <w:permStart w:id="351292411" w:edGrp="everyone" w:colFirst="0" w:colLast="0"/>
            <w:permStart w:id="722435041" w:edGrp="everyone" w:colFirst="1" w:colLast="1"/>
            <w:permStart w:id="1770133701" w:edGrp="everyone" w:colFirst="2" w:colLast="2"/>
            <w:permEnd w:id="116288832"/>
            <w:permEnd w:id="1708751121"/>
            <w:permEnd w:id="1233089728"/>
          </w:p>
        </w:tc>
        <w:tc>
          <w:tcPr>
            <w:tcW w:w="4479" w:type="dxa"/>
            <w:shd w:val="clear" w:color="auto" w:fill="auto"/>
          </w:tcPr>
          <w:p w:rsidR="001156F4" w:rsidRDefault="001156F4" w:rsidP="00BB3833">
            <w:pPr>
              <w:rPr>
                <w:rStyle w:val="Emphasis"/>
                <w:rFonts w:eastAsiaTheme="minorHAnsi"/>
                <w:color w:val="000000"/>
                <w:spacing w:val="-1"/>
              </w:rPr>
            </w:pPr>
          </w:p>
        </w:tc>
        <w:tc>
          <w:tcPr>
            <w:tcW w:w="3893" w:type="dxa"/>
            <w:shd w:val="clear" w:color="auto" w:fill="auto"/>
          </w:tcPr>
          <w:p w:rsidR="001156F4" w:rsidRDefault="001156F4" w:rsidP="00BB3833">
            <w:pPr>
              <w:rPr>
                <w:rStyle w:val="Emphasis"/>
                <w:rFonts w:eastAsiaTheme="minorHAnsi"/>
                <w:color w:val="000000"/>
                <w:spacing w:val="-1"/>
              </w:rPr>
            </w:pPr>
          </w:p>
        </w:tc>
      </w:tr>
      <w:tr w:rsidR="001156F4" w:rsidTr="00745113">
        <w:tc>
          <w:tcPr>
            <w:tcW w:w="1698" w:type="dxa"/>
            <w:shd w:val="clear" w:color="auto" w:fill="auto"/>
          </w:tcPr>
          <w:p w:rsidR="001156F4" w:rsidRDefault="001156F4" w:rsidP="00BB3833">
            <w:pPr>
              <w:rPr>
                <w:rStyle w:val="Emphasis"/>
                <w:rFonts w:eastAsiaTheme="minorHAnsi"/>
                <w:color w:val="000000"/>
                <w:spacing w:val="-1"/>
              </w:rPr>
            </w:pPr>
            <w:permStart w:id="747536076" w:edGrp="everyone" w:colFirst="0" w:colLast="0"/>
            <w:permStart w:id="1045983220" w:edGrp="everyone" w:colFirst="1" w:colLast="1"/>
            <w:permStart w:id="1496581932" w:edGrp="everyone" w:colFirst="2" w:colLast="2"/>
            <w:permEnd w:id="351292411"/>
            <w:permEnd w:id="722435041"/>
            <w:permEnd w:id="1770133701"/>
          </w:p>
        </w:tc>
        <w:tc>
          <w:tcPr>
            <w:tcW w:w="4479" w:type="dxa"/>
            <w:shd w:val="clear" w:color="auto" w:fill="auto"/>
          </w:tcPr>
          <w:p w:rsidR="001156F4" w:rsidRDefault="001156F4" w:rsidP="00BB3833">
            <w:pPr>
              <w:rPr>
                <w:rStyle w:val="Emphasis"/>
                <w:rFonts w:eastAsiaTheme="minorHAnsi"/>
                <w:color w:val="000000"/>
                <w:spacing w:val="-1"/>
              </w:rPr>
            </w:pPr>
          </w:p>
        </w:tc>
        <w:tc>
          <w:tcPr>
            <w:tcW w:w="3893" w:type="dxa"/>
            <w:shd w:val="clear" w:color="auto" w:fill="auto"/>
          </w:tcPr>
          <w:p w:rsidR="001156F4" w:rsidRDefault="001156F4" w:rsidP="00BB3833">
            <w:pPr>
              <w:rPr>
                <w:rStyle w:val="Emphasis"/>
                <w:rFonts w:eastAsiaTheme="minorHAnsi"/>
                <w:color w:val="000000"/>
                <w:spacing w:val="-1"/>
              </w:rPr>
            </w:pPr>
          </w:p>
        </w:tc>
      </w:tr>
      <w:tr w:rsidR="001156F4" w:rsidTr="00745113">
        <w:tc>
          <w:tcPr>
            <w:tcW w:w="1698" w:type="dxa"/>
            <w:shd w:val="clear" w:color="auto" w:fill="auto"/>
          </w:tcPr>
          <w:p w:rsidR="001156F4" w:rsidRDefault="001156F4" w:rsidP="00BB3833">
            <w:pPr>
              <w:rPr>
                <w:rStyle w:val="Emphasis"/>
                <w:rFonts w:eastAsiaTheme="minorHAnsi"/>
                <w:color w:val="000000"/>
                <w:spacing w:val="-1"/>
              </w:rPr>
            </w:pPr>
            <w:permStart w:id="618950991" w:edGrp="everyone" w:colFirst="0" w:colLast="0"/>
            <w:permStart w:id="409106026" w:edGrp="everyone" w:colFirst="1" w:colLast="1"/>
            <w:permStart w:id="93787413" w:edGrp="everyone" w:colFirst="2" w:colLast="2"/>
            <w:permEnd w:id="747536076"/>
            <w:permEnd w:id="1045983220"/>
            <w:permEnd w:id="1496581932"/>
          </w:p>
        </w:tc>
        <w:tc>
          <w:tcPr>
            <w:tcW w:w="4479" w:type="dxa"/>
            <w:shd w:val="clear" w:color="auto" w:fill="auto"/>
          </w:tcPr>
          <w:p w:rsidR="001156F4" w:rsidRDefault="001156F4" w:rsidP="00BB3833">
            <w:pPr>
              <w:rPr>
                <w:rStyle w:val="Emphasis"/>
                <w:rFonts w:eastAsiaTheme="minorHAnsi"/>
                <w:color w:val="000000"/>
                <w:spacing w:val="-1"/>
              </w:rPr>
            </w:pPr>
          </w:p>
        </w:tc>
        <w:tc>
          <w:tcPr>
            <w:tcW w:w="3893" w:type="dxa"/>
            <w:shd w:val="clear" w:color="auto" w:fill="auto"/>
          </w:tcPr>
          <w:p w:rsidR="001156F4" w:rsidRDefault="001156F4" w:rsidP="00BB3833">
            <w:pPr>
              <w:rPr>
                <w:rStyle w:val="Emphasis"/>
                <w:rFonts w:eastAsiaTheme="minorHAnsi"/>
                <w:color w:val="000000"/>
                <w:spacing w:val="-1"/>
              </w:rPr>
            </w:pPr>
          </w:p>
        </w:tc>
      </w:tr>
      <w:permEnd w:id="618950991"/>
      <w:permEnd w:id="409106026"/>
      <w:permEnd w:id="93787413"/>
    </w:tbl>
    <w:p w:rsidR="001156F4" w:rsidRDefault="001156F4">
      <w:pPr>
        <w:spacing w:after="160" w:line="259" w:lineRule="auto"/>
        <w:rPr>
          <w:rFonts w:ascii="Maiandra GD" w:hAnsi="Maiandra GD"/>
          <w:b/>
          <w:bCs/>
          <w:sz w:val="28"/>
          <w:szCs w:val="28"/>
        </w:rPr>
      </w:pPr>
    </w:p>
    <w:p w:rsidR="000D4A2C" w:rsidRDefault="000D4A2C" w:rsidP="000D4A2C">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6D16C6" w:rsidRPr="001156F4" w:rsidRDefault="001156F4" w:rsidP="001156F4">
      <w:pPr>
        <w:pStyle w:val="Heading1"/>
        <w:rPr>
          <w:rFonts w:ascii="Maiandra GD" w:hAnsi="Maiandra GD"/>
          <w:b/>
          <w:bCs/>
          <w:sz w:val="24"/>
          <w:szCs w:val="24"/>
        </w:rPr>
      </w:pPr>
      <w:r>
        <w:rPr>
          <w:rFonts w:ascii="Maiandra GD" w:hAnsi="Maiandra GD"/>
          <w:bCs/>
          <w:sz w:val="28"/>
          <w:szCs w:val="28"/>
        </w:rPr>
        <w:br/>
      </w:r>
      <w:r w:rsidR="00E3192C" w:rsidRPr="001156F4">
        <w:rPr>
          <w:b/>
          <w:color w:val="auto"/>
          <w:sz w:val="24"/>
          <w:szCs w:val="24"/>
        </w:rPr>
        <w:t xml:space="preserve">TYPICAL </w:t>
      </w:r>
      <w:r w:rsidR="006D16C6" w:rsidRPr="001156F4">
        <w:rPr>
          <w:b/>
          <w:color w:val="auto"/>
          <w:sz w:val="24"/>
          <w:szCs w:val="24"/>
        </w:rPr>
        <w:t>COURSE CONTENT:</w:t>
      </w:r>
    </w:p>
    <w:p w:rsidR="002005A6" w:rsidRPr="001156F4" w:rsidRDefault="002005A6" w:rsidP="001156F4">
      <w:pPr>
        <w:pStyle w:val="Heading1"/>
        <w:rPr>
          <w:b/>
          <w:color w:val="auto"/>
          <w:sz w:val="24"/>
          <w:szCs w:val="24"/>
        </w:rPr>
      </w:pPr>
      <w:r w:rsidRPr="001156F4">
        <w:rPr>
          <w:b/>
          <w:color w:val="auto"/>
          <w:sz w:val="24"/>
          <w:szCs w:val="24"/>
        </w:rPr>
        <w:t xml:space="preserve">Review of Basic Concepts </w:t>
      </w:r>
    </w:p>
    <w:p w:rsidR="002005A6" w:rsidRDefault="002005A6" w:rsidP="00064904">
      <w:pPr>
        <w:pStyle w:val="NoSpacing"/>
        <w:ind w:left="810"/>
      </w:pPr>
      <w:r w:rsidRPr="002005A6">
        <w:t xml:space="preserve">Basic operations with fractions, decimals and negative numbers </w:t>
      </w:r>
    </w:p>
    <w:p w:rsidR="002005A6" w:rsidRDefault="002005A6" w:rsidP="00064904">
      <w:pPr>
        <w:pStyle w:val="NoSpacing"/>
        <w:ind w:left="810"/>
      </w:pPr>
      <w:r w:rsidRPr="002005A6">
        <w:t xml:space="preserve">Measurement </w:t>
      </w:r>
    </w:p>
    <w:p w:rsidR="002005A6" w:rsidRDefault="002005A6" w:rsidP="00064904">
      <w:pPr>
        <w:pStyle w:val="NoSpacing"/>
        <w:ind w:left="810"/>
      </w:pPr>
      <w:r w:rsidRPr="002005A6">
        <w:t xml:space="preserve">Decimal to fraction conversion (w/rounding) </w:t>
      </w:r>
    </w:p>
    <w:p w:rsidR="002005A6" w:rsidRDefault="002005A6" w:rsidP="00064904">
      <w:pPr>
        <w:pStyle w:val="NoSpacing"/>
        <w:ind w:left="810"/>
      </w:pPr>
      <w:r w:rsidRPr="002005A6">
        <w:t xml:space="preserve">Fraction to decimal conversion </w:t>
      </w:r>
    </w:p>
    <w:p w:rsidR="002005A6" w:rsidRDefault="002005A6" w:rsidP="00064904">
      <w:pPr>
        <w:pStyle w:val="NoSpacing"/>
        <w:ind w:left="810"/>
      </w:pPr>
      <w:r w:rsidRPr="002005A6">
        <w:t xml:space="preserve">Ratio, proportion and percent </w:t>
      </w:r>
    </w:p>
    <w:p w:rsidR="002005A6" w:rsidRDefault="002005A6" w:rsidP="00064904">
      <w:pPr>
        <w:pStyle w:val="NoSpacing"/>
        <w:ind w:left="810"/>
      </w:pPr>
      <w:r w:rsidRPr="002005A6">
        <w:t xml:space="preserve">Dimensional analysis </w:t>
      </w:r>
    </w:p>
    <w:p w:rsidR="002005A6" w:rsidRDefault="002005A6" w:rsidP="00064904">
      <w:pPr>
        <w:pStyle w:val="NoSpacing"/>
        <w:ind w:left="810"/>
      </w:pPr>
      <w:r w:rsidRPr="002005A6">
        <w:t xml:space="preserve">Order of operations and problem solving  </w:t>
      </w:r>
    </w:p>
    <w:p w:rsidR="002005A6" w:rsidRPr="001156F4" w:rsidRDefault="002005A6" w:rsidP="001156F4">
      <w:pPr>
        <w:pStyle w:val="Heading1"/>
        <w:rPr>
          <w:b/>
          <w:color w:val="auto"/>
          <w:sz w:val="24"/>
          <w:szCs w:val="24"/>
        </w:rPr>
      </w:pPr>
      <w:r w:rsidRPr="001156F4">
        <w:rPr>
          <w:b/>
          <w:color w:val="auto"/>
          <w:sz w:val="24"/>
          <w:szCs w:val="24"/>
        </w:rPr>
        <w:t xml:space="preserve">Formulas and Equations </w:t>
      </w:r>
    </w:p>
    <w:p w:rsidR="002005A6" w:rsidRDefault="002005A6" w:rsidP="00064904">
      <w:pPr>
        <w:pStyle w:val="NoSpacing"/>
        <w:ind w:left="810"/>
      </w:pPr>
      <w:r w:rsidRPr="002005A6">
        <w:t xml:space="preserve">Solving simple and complex equations numerically </w:t>
      </w:r>
    </w:p>
    <w:p w:rsidR="00BA70A1" w:rsidRPr="00064904" w:rsidRDefault="002005A6" w:rsidP="00064904">
      <w:pPr>
        <w:pStyle w:val="NoSpacing"/>
        <w:ind w:left="810"/>
      </w:pPr>
      <w:r w:rsidRPr="002005A6">
        <w:t xml:space="preserve">Solving simple equations symbolically </w:t>
      </w:r>
    </w:p>
    <w:p w:rsidR="002005A6" w:rsidRPr="001156F4" w:rsidRDefault="002005A6" w:rsidP="001156F4">
      <w:pPr>
        <w:pStyle w:val="Heading1"/>
        <w:rPr>
          <w:b/>
          <w:color w:val="auto"/>
          <w:sz w:val="24"/>
          <w:szCs w:val="24"/>
        </w:rPr>
      </w:pPr>
      <w:r w:rsidRPr="001156F4">
        <w:rPr>
          <w:b/>
          <w:color w:val="auto"/>
          <w:sz w:val="24"/>
          <w:szCs w:val="24"/>
        </w:rPr>
        <w:lastRenderedPageBreak/>
        <w:t xml:space="preserve">Right Triangle Geometry </w:t>
      </w:r>
    </w:p>
    <w:p w:rsidR="002005A6" w:rsidRDefault="002005A6" w:rsidP="00064904">
      <w:pPr>
        <w:pStyle w:val="NoSpacing"/>
        <w:ind w:left="810"/>
      </w:pPr>
      <w:r w:rsidRPr="002005A6">
        <w:t>Trigonometric functions</w:t>
      </w:r>
    </w:p>
    <w:p w:rsidR="002005A6" w:rsidRDefault="002005A6" w:rsidP="00064904">
      <w:pPr>
        <w:pStyle w:val="NoSpacing"/>
        <w:ind w:left="810"/>
      </w:pPr>
      <w:r w:rsidRPr="002005A6">
        <w:t>Solving right triangles using the Sine, Cosine, and Tangent functions</w:t>
      </w:r>
    </w:p>
    <w:p w:rsidR="002005A6" w:rsidRDefault="002005A6" w:rsidP="00064904">
      <w:pPr>
        <w:pStyle w:val="NoSpacing"/>
        <w:ind w:left="810"/>
      </w:pPr>
      <w:r w:rsidRPr="002005A6">
        <w:t xml:space="preserve">Pythagorean Theorem with applications  </w:t>
      </w:r>
    </w:p>
    <w:p w:rsidR="002005A6" w:rsidRDefault="002005A6" w:rsidP="00064904">
      <w:pPr>
        <w:pStyle w:val="NoSpacing"/>
        <w:ind w:left="810"/>
      </w:pPr>
      <w:r w:rsidRPr="002005A6">
        <w:t>Angles</w:t>
      </w:r>
    </w:p>
    <w:p w:rsidR="002005A6" w:rsidRPr="00064904" w:rsidRDefault="002005A6" w:rsidP="00064904">
      <w:pPr>
        <w:pStyle w:val="NoSpacing"/>
        <w:ind w:left="810"/>
        <w:rPr>
          <w:bCs/>
        </w:rPr>
      </w:pPr>
      <w:r w:rsidRPr="002005A6">
        <w:rPr>
          <w:bCs/>
        </w:rPr>
        <w:t xml:space="preserve">Trigonometry with applications </w:t>
      </w:r>
    </w:p>
    <w:p w:rsidR="002005A6" w:rsidRPr="001156F4" w:rsidRDefault="002005A6" w:rsidP="001156F4">
      <w:pPr>
        <w:pStyle w:val="Heading1"/>
        <w:rPr>
          <w:b/>
          <w:sz w:val="24"/>
          <w:szCs w:val="24"/>
        </w:rPr>
      </w:pPr>
      <w:r w:rsidRPr="001156F4">
        <w:rPr>
          <w:b/>
          <w:color w:val="auto"/>
          <w:sz w:val="24"/>
          <w:szCs w:val="24"/>
        </w:rPr>
        <w:t>Geometry</w:t>
      </w:r>
    </w:p>
    <w:p w:rsidR="002005A6" w:rsidRDefault="002005A6" w:rsidP="00064904">
      <w:pPr>
        <w:pStyle w:val="NoSpacing"/>
        <w:ind w:left="810"/>
      </w:pPr>
      <w:r w:rsidRPr="002005A6">
        <w:t>Area and perimeter with applications</w:t>
      </w:r>
    </w:p>
    <w:p w:rsidR="002005A6" w:rsidRDefault="002005A6" w:rsidP="00064904">
      <w:pPr>
        <w:pStyle w:val="NoSpacing"/>
        <w:ind w:left="810"/>
      </w:pPr>
      <w:r w:rsidRPr="002005A6">
        <w:t>Surface area with applications</w:t>
      </w:r>
    </w:p>
    <w:p w:rsidR="002005A6" w:rsidRDefault="002005A6" w:rsidP="00064904">
      <w:pPr>
        <w:pStyle w:val="NoSpacing"/>
        <w:ind w:left="810"/>
      </w:pPr>
      <w:r w:rsidRPr="002005A6">
        <w:t>Volume with applications</w:t>
      </w:r>
    </w:p>
    <w:p w:rsidR="002005A6" w:rsidRPr="001156F4" w:rsidRDefault="002005A6" w:rsidP="00064904">
      <w:pPr>
        <w:pStyle w:val="NoSpacing"/>
        <w:ind w:left="810"/>
      </w:pPr>
      <w:r w:rsidRPr="002005A6">
        <w:t xml:space="preserve">Conversion to different units </w:t>
      </w:r>
    </w:p>
    <w:sectPr w:rsidR="002005A6" w:rsidRPr="001156F4" w:rsidSect="00045C70">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45161B">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884"/>
    <w:multiLevelType w:val="hybridMultilevel"/>
    <w:tmpl w:val="72F82A80"/>
    <w:lvl w:ilvl="0" w:tplc="C1CA0E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8"/>
  </w:num>
  <w:num w:numId="5">
    <w:abstractNumId w:val="6"/>
  </w:num>
  <w:num w:numId="6">
    <w:abstractNumId w:val="2"/>
  </w:num>
  <w:num w:numId="7">
    <w:abstractNumId w:val="14"/>
  </w:num>
  <w:num w:numId="8">
    <w:abstractNumId w:val="1"/>
  </w:num>
  <w:num w:numId="9">
    <w:abstractNumId w:val="3"/>
  </w:num>
  <w:num w:numId="10">
    <w:abstractNumId w:val="13"/>
  </w:num>
  <w:num w:numId="11">
    <w:abstractNumId w:val="11"/>
  </w:num>
  <w:num w:numId="12">
    <w:abstractNumId w:val="15"/>
  </w:num>
  <w:num w:numId="13">
    <w:abstractNumId w:val="10"/>
  </w:num>
  <w:num w:numId="14">
    <w:abstractNumId w:val="9"/>
  </w:num>
  <w:num w:numId="15">
    <w:abstractNumId w:val="7"/>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WNJfJEvKGxlS3bVMHdrzjvRfzzx0ocpOjAoS7iwfxO0Nga887O4PXgDyKaDBno73rGqpv80vam0q+cDaEnXtA==" w:salt="JvXzNe1jtgYBsgujjJlg2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27FEE"/>
    <w:rsid w:val="00045C70"/>
    <w:rsid w:val="000555C9"/>
    <w:rsid w:val="00064904"/>
    <w:rsid w:val="00067804"/>
    <w:rsid w:val="0007345F"/>
    <w:rsid w:val="00083ECE"/>
    <w:rsid w:val="00087E56"/>
    <w:rsid w:val="000A3722"/>
    <w:rsid w:val="000D0282"/>
    <w:rsid w:val="000D4A2C"/>
    <w:rsid w:val="000F5B0D"/>
    <w:rsid w:val="00100DE1"/>
    <w:rsid w:val="001156F4"/>
    <w:rsid w:val="001258C2"/>
    <w:rsid w:val="001319F7"/>
    <w:rsid w:val="00134DF5"/>
    <w:rsid w:val="001433A8"/>
    <w:rsid w:val="00146D71"/>
    <w:rsid w:val="00184EDA"/>
    <w:rsid w:val="00190905"/>
    <w:rsid w:val="001919B9"/>
    <w:rsid w:val="001B24CD"/>
    <w:rsid w:val="001B39C3"/>
    <w:rsid w:val="001B5A4A"/>
    <w:rsid w:val="002005A6"/>
    <w:rsid w:val="00226398"/>
    <w:rsid w:val="002322D9"/>
    <w:rsid w:val="00254FEF"/>
    <w:rsid w:val="00257586"/>
    <w:rsid w:val="0029563E"/>
    <w:rsid w:val="002A3BC5"/>
    <w:rsid w:val="002A3C1B"/>
    <w:rsid w:val="002A6503"/>
    <w:rsid w:val="002B0758"/>
    <w:rsid w:val="002B2EB0"/>
    <w:rsid w:val="002C7C63"/>
    <w:rsid w:val="002E7480"/>
    <w:rsid w:val="0031199A"/>
    <w:rsid w:val="0033244B"/>
    <w:rsid w:val="00352BA3"/>
    <w:rsid w:val="00366CE2"/>
    <w:rsid w:val="003744C8"/>
    <w:rsid w:val="00385746"/>
    <w:rsid w:val="00393541"/>
    <w:rsid w:val="00394EA3"/>
    <w:rsid w:val="003A3782"/>
    <w:rsid w:val="003A786C"/>
    <w:rsid w:val="003B5B3B"/>
    <w:rsid w:val="003D3137"/>
    <w:rsid w:val="003D5E84"/>
    <w:rsid w:val="003E5BD2"/>
    <w:rsid w:val="004040CB"/>
    <w:rsid w:val="00435223"/>
    <w:rsid w:val="004455BB"/>
    <w:rsid w:val="00446BFE"/>
    <w:rsid w:val="0045161B"/>
    <w:rsid w:val="004600D1"/>
    <w:rsid w:val="004634F0"/>
    <w:rsid w:val="00492E89"/>
    <w:rsid w:val="004A7F7A"/>
    <w:rsid w:val="004C440C"/>
    <w:rsid w:val="004C7930"/>
    <w:rsid w:val="004F0A9C"/>
    <w:rsid w:val="004F6B4B"/>
    <w:rsid w:val="005013D5"/>
    <w:rsid w:val="00514D6A"/>
    <w:rsid w:val="0052335A"/>
    <w:rsid w:val="0057461E"/>
    <w:rsid w:val="005851ED"/>
    <w:rsid w:val="005A2C44"/>
    <w:rsid w:val="005C3A03"/>
    <w:rsid w:val="005D2C57"/>
    <w:rsid w:val="005E5900"/>
    <w:rsid w:val="00650A31"/>
    <w:rsid w:val="00663993"/>
    <w:rsid w:val="00684B08"/>
    <w:rsid w:val="006873E2"/>
    <w:rsid w:val="0069320E"/>
    <w:rsid w:val="006A1797"/>
    <w:rsid w:val="006A37B5"/>
    <w:rsid w:val="006B5F87"/>
    <w:rsid w:val="006B6B5A"/>
    <w:rsid w:val="006D16C6"/>
    <w:rsid w:val="00736E08"/>
    <w:rsid w:val="007421E3"/>
    <w:rsid w:val="00745113"/>
    <w:rsid w:val="007461F9"/>
    <w:rsid w:val="00747A1F"/>
    <w:rsid w:val="007549A3"/>
    <w:rsid w:val="00756B65"/>
    <w:rsid w:val="007637D7"/>
    <w:rsid w:val="00772645"/>
    <w:rsid w:val="007726D1"/>
    <w:rsid w:val="007A4D99"/>
    <w:rsid w:val="007A4FE8"/>
    <w:rsid w:val="007A5151"/>
    <w:rsid w:val="007D1D47"/>
    <w:rsid w:val="007D4D70"/>
    <w:rsid w:val="007E1FE5"/>
    <w:rsid w:val="007F2DFC"/>
    <w:rsid w:val="00810BD2"/>
    <w:rsid w:val="00815887"/>
    <w:rsid w:val="00823786"/>
    <w:rsid w:val="00830297"/>
    <w:rsid w:val="008305F4"/>
    <w:rsid w:val="00834AB6"/>
    <w:rsid w:val="008433C8"/>
    <w:rsid w:val="00851FD3"/>
    <w:rsid w:val="00864C25"/>
    <w:rsid w:val="00881C7C"/>
    <w:rsid w:val="008907D1"/>
    <w:rsid w:val="008A3D10"/>
    <w:rsid w:val="008B2696"/>
    <w:rsid w:val="008C2720"/>
    <w:rsid w:val="008D2AC0"/>
    <w:rsid w:val="008E002B"/>
    <w:rsid w:val="008E4516"/>
    <w:rsid w:val="008E63AC"/>
    <w:rsid w:val="008E657E"/>
    <w:rsid w:val="008F146C"/>
    <w:rsid w:val="008F32D9"/>
    <w:rsid w:val="008F7DAF"/>
    <w:rsid w:val="00933FE5"/>
    <w:rsid w:val="00947746"/>
    <w:rsid w:val="00960EE2"/>
    <w:rsid w:val="00975C8F"/>
    <w:rsid w:val="00980552"/>
    <w:rsid w:val="00993662"/>
    <w:rsid w:val="00993E26"/>
    <w:rsid w:val="009A316F"/>
    <w:rsid w:val="009B2B50"/>
    <w:rsid w:val="009D6F17"/>
    <w:rsid w:val="009F1C34"/>
    <w:rsid w:val="009F5E75"/>
    <w:rsid w:val="00A0003F"/>
    <w:rsid w:val="00A23FC6"/>
    <w:rsid w:val="00A40233"/>
    <w:rsid w:val="00A46630"/>
    <w:rsid w:val="00A46CE7"/>
    <w:rsid w:val="00A51496"/>
    <w:rsid w:val="00A558D1"/>
    <w:rsid w:val="00A63180"/>
    <w:rsid w:val="00A70141"/>
    <w:rsid w:val="00A84F6A"/>
    <w:rsid w:val="00A95EFA"/>
    <w:rsid w:val="00AA1E4B"/>
    <w:rsid w:val="00AA2FA0"/>
    <w:rsid w:val="00AA5A09"/>
    <w:rsid w:val="00AC1BEE"/>
    <w:rsid w:val="00AD0B38"/>
    <w:rsid w:val="00AD5BCE"/>
    <w:rsid w:val="00AE5534"/>
    <w:rsid w:val="00AE5B4F"/>
    <w:rsid w:val="00B0063A"/>
    <w:rsid w:val="00B02ADD"/>
    <w:rsid w:val="00B07E0B"/>
    <w:rsid w:val="00B22D73"/>
    <w:rsid w:val="00B3253D"/>
    <w:rsid w:val="00B34EE8"/>
    <w:rsid w:val="00B35DED"/>
    <w:rsid w:val="00B3785C"/>
    <w:rsid w:val="00B51C2F"/>
    <w:rsid w:val="00B65813"/>
    <w:rsid w:val="00B65849"/>
    <w:rsid w:val="00B74B12"/>
    <w:rsid w:val="00B77791"/>
    <w:rsid w:val="00B82F66"/>
    <w:rsid w:val="00B911C3"/>
    <w:rsid w:val="00BA491E"/>
    <w:rsid w:val="00BA70A1"/>
    <w:rsid w:val="00BC67A5"/>
    <w:rsid w:val="00C43216"/>
    <w:rsid w:val="00C74F7E"/>
    <w:rsid w:val="00C86120"/>
    <w:rsid w:val="00C90078"/>
    <w:rsid w:val="00C93902"/>
    <w:rsid w:val="00CC0839"/>
    <w:rsid w:val="00CC5A23"/>
    <w:rsid w:val="00CF4B1A"/>
    <w:rsid w:val="00D05285"/>
    <w:rsid w:val="00D23C20"/>
    <w:rsid w:val="00D66F6B"/>
    <w:rsid w:val="00D84267"/>
    <w:rsid w:val="00DA152B"/>
    <w:rsid w:val="00DB5E8B"/>
    <w:rsid w:val="00DC2A37"/>
    <w:rsid w:val="00DD39A4"/>
    <w:rsid w:val="00E13F43"/>
    <w:rsid w:val="00E177BB"/>
    <w:rsid w:val="00E2106E"/>
    <w:rsid w:val="00E21754"/>
    <w:rsid w:val="00E3192C"/>
    <w:rsid w:val="00E40FB5"/>
    <w:rsid w:val="00E566BC"/>
    <w:rsid w:val="00E93BB3"/>
    <w:rsid w:val="00E94343"/>
    <w:rsid w:val="00E94EA8"/>
    <w:rsid w:val="00EB23FC"/>
    <w:rsid w:val="00EC529B"/>
    <w:rsid w:val="00EC5E53"/>
    <w:rsid w:val="00ED0DF1"/>
    <w:rsid w:val="00ED7B07"/>
    <w:rsid w:val="00EE33B1"/>
    <w:rsid w:val="00EF7AD4"/>
    <w:rsid w:val="00F34C53"/>
    <w:rsid w:val="00F412DC"/>
    <w:rsid w:val="00F51D20"/>
    <w:rsid w:val="00F57E48"/>
    <w:rsid w:val="00F769E4"/>
    <w:rsid w:val="00F82A3D"/>
    <w:rsid w:val="00F91B2B"/>
    <w:rsid w:val="00FA1AFA"/>
    <w:rsid w:val="00FA57BA"/>
    <w:rsid w:val="00FB4B7E"/>
    <w:rsid w:val="00FD0F1D"/>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358471"/>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56F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2005A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156F4"/>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E566BC"/>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490777">
      <w:bodyDiv w:val="1"/>
      <w:marLeft w:val="0"/>
      <w:marRight w:val="0"/>
      <w:marTop w:val="0"/>
      <w:marBottom w:val="0"/>
      <w:divBdr>
        <w:top w:val="none" w:sz="0" w:space="0" w:color="auto"/>
        <w:left w:val="none" w:sz="0" w:space="0" w:color="auto"/>
        <w:bottom w:val="none" w:sz="0" w:space="0" w:color="auto"/>
        <w:right w:val="none" w:sz="0" w:space="0" w:color="auto"/>
      </w:divBdr>
    </w:div>
    <w:div w:id="1284271614">
      <w:bodyDiv w:val="1"/>
      <w:marLeft w:val="0"/>
      <w:marRight w:val="0"/>
      <w:marTop w:val="0"/>
      <w:marBottom w:val="0"/>
      <w:divBdr>
        <w:top w:val="none" w:sz="0" w:space="0" w:color="auto"/>
        <w:left w:val="none" w:sz="0" w:space="0" w:color="auto"/>
        <w:bottom w:val="none" w:sz="0" w:space="0" w:color="auto"/>
        <w:right w:val="none" w:sz="0" w:space="0" w:color="auto"/>
      </w:divBdr>
    </w:div>
    <w:div w:id="172328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collegeNow/dualCredit_AcaCalendar.asp" TargetMode="External"/><Relationship Id="rId13" Type="http://schemas.openxmlformats.org/officeDocument/2006/relationships/hyperlink" Target="https://www.roguecc.edu/titleI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oguecc.edu/Schedule/?coursenumber=MTH20" TargetMode="Externa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accessResourc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enrollmentServices/sap.asp"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2014</Words>
  <Characters>11481</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cp:revision>
  <cp:lastPrinted>2015-03-20T19:38:00Z</cp:lastPrinted>
  <dcterms:created xsi:type="dcterms:W3CDTF">2025-07-14T20:07:00Z</dcterms:created>
  <dcterms:modified xsi:type="dcterms:W3CDTF">2025-07-14T20:07:00Z</dcterms:modified>
</cp:coreProperties>
</file>